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e71a015204d41" /></Relationships>
</file>

<file path=word/document.xml><?xml version="1.0" encoding="utf-8"?>
<w:document xmlns:w="http://schemas.openxmlformats.org/wordprocessingml/2006/main">
  <w:body>
    <w:p>
      <w:r>
        <w:t>H-2564.1</w:t>
      </w:r>
    </w:p>
    <w:p>
      <w:pPr>
        <w:jc w:val="center"/>
      </w:pPr>
      <w:r>
        <w:t>_______________________________________________</w:t>
      </w:r>
    </w:p>
    <w:p/>
    <w:p>
      <w:pPr>
        <w:jc w:val="center"/>
      </w:pPr>
      <w:r>
        <w:rPr>
          <w:b/>
        </w:rPr>
        <w:t>SECOND SUBSTITUTE HOUSE BILL 1756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Peterson, Simmons, J. Johnson, Valdez, Bateman, Davis, Macri, Ramel, Santos, Senn, Thai, Pollet, Ormsby, Harris-Talley,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72.09.015; adding new sections to chapter 72.09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almost 600 adults continue to be held in solitary confinement in state correctional facilities. Solitary confinement has been shown to create devastating and lasting psychological impacts. Recent studies have shown that persons placed in solitary confinement have higher rates of medical concerns and a shorter life expectancy once released to the community. Studies have also shown that persons released to the community directly from solitary confinement have higher recidivism rates. Further, solitary confinement is disproportionately imposed upon Black, indigenous, and Hispanic people in state correctional facilities.</w:t>
      </w:r>
    </w:p>
    <w:p>
      <w:pPr>
        <w:spacing w:before="0" w:after="0" w:line="408" w:lineRule="exact"/>
        <w:ind w:left="0" w:right="0" w:firstLine="576"/>
        <w:jc w:val="left"/>
      </w:pPr>
      <w:r>
        <w:rPr/>
        <w:t xml:space="preserve">(2) Therefore, the legislature finds that the use of solitary confinement in state correctional facilities should be restricted to ensure the safe and humane operation of these facilities, consistent with the state and federal Constitutions, the laws and public policies of this state, the mission of the correctional system, evolving medical knowledge, and international human rights standards that have recognized prolonged solitary confinement as torture. Solitary confinement should only be used when necessary, and should not be used against vulnerable populations or under conditions or for time periods that foster psychological trauma, psychiatric disorders, or serious, long-term damage to a person's brain. The standards established in this act apply to all incarcerated persons in the custody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twenty-five 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w:t>
      </w:r>
      <w:r>
        <w:t>((</w:t>
      </w:r>
      <w:r>
        <w:rPr>
          <w:strike/>
        </w:rPr>
        <w:t xml:space="preserve">means</w:t>
      </w:r>
      <w:r>
        <w:t>))</w:t>
      </w:r>
      <w:r>
        <w:rPr/>
        <w:t xml:space="preserve"> </w:t>
      </w:r>
      <w:r>
        <w:rPr>
          <w:u w:val="single"/>
        </w:rPr>
        <w:t xml:space="preserve">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"Qualified medical provider" means a physician, physician assistant, advanced registered nurse practitioner, clinical nurse specialist, or other comparably credentialed employee or contractor employed to provide health care, or for mental health evaluations or decisions, a state-licensed psychiatrist or psychologist, a registered nurse with a specialty in psychiatric nursing, or other comparably credentialed employee or contractor employed to provide mental health care.</w:t>
      </w:r>
    </w:p>
    <w:p>
      <w:pPr>
        <w:spacing w:before="0" w:after="0" w:line="408" w:lineRule="exact"/>
        <w:ind w:left="0" w:right="0" w:firstLine="576"/>
        <w:jc w:val="left"/>
      </w:pPr>
      <w:r>
        <w:rPr>
          <w:u w:val="single"/>
        </w:rPr>
        <w:t xml:space="preserve">(34) "Less restrictive intervention" means a placement or conditions of confinement, or both, in the current or an alternative correctional facility, under conditions less restrictive of an incarcerated person's movement, privileges, activities, or social interactions than solitary confinement.</w:t>
      </w:r>
    </w:p>
    <w:p>
      <w:pPr>
        <w:spacing w:before="0" w:after="0" w:line="408" w:lineRule="exact"/>
        <w:ind w:left="0" w:right="0" w:firstLine="576"/>
        <w:jc w:val="left"/>
      </w:pPr>
      <w:r>
        <w:rPr>
          <w:u w:val="single"/>
        </w:rPr>
        <w:t xml:space="preserve">(35) "Solitary confinement" means the confinement of an incarcerated person alone in a cell or similarly confined holding or living space for 17 hours or more per day under circumstances other than a facility-wide lockdown.</w:t>
      </w:r>
    </w:p>
    <w:p>
      <w:pPr>
        <w:spacing w:before="0" w:after="0" w:line="408" w:lineRule="exact"/>
        <w:ind w:left="0" w:right="0" w:firstLine="576"/>
        <w:jc w:val="left"/>
      </w:pPr>
      <w:r>
        <w:rPr>
          <w:u w:val="single"/>
        </w:rPr>
        <w:t xml:space="preserve">(36) "Vulnerable person" means any incarcerated person who:</w:t>
      </w:r>
    </w:p>
    <w:p>
      <w:pPr>
        <w:spacing w:before="0" w:after="0" w:line="408" w:lineRule="exact"/>
        <w:ind w:left="0" w:right="0" w:firstLine="576"/>
        <w:jc w:val="left"/>
      </w:pPr>
      <w:r>
        <w:rPr>
          <w:u w:val="single"/>
        </w:rPr>
        <w:t xml:space="preserve">(a) Has a mental disorder, as defined in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(b) Has a developmental disability, as defined in RCW 71A.10.020;</w:t>
      </w:r>
    </w:p>
    <w:p>
      <w:pPr>
        <w:spacing w:before="0" w:after="0" w:line="408" w:lineRule="exact"/>
        <w:ind w:left="0" w:right="0" w:firstLine="576"/>
        <w:jc w:val="left"/>
      </w:pPr>
      <w:r>
        <w:rPr>
          <w:u w:val="single"/>
        </w:rPr>
        <w:t xml:space="preserve">(c) Has a serious medical condition that cannot effectively be treated in solitary confinement;</w:t>
      </w:r>
    </w:p>
    <w:p>
      <w:pPr>
        <w:spacing w:before="0" w:after="0" w:line="408" w:lineRule="exact"/>
        <w:ind w:left="0" w:right="0" w:firstLine="576"/>
        <w:jc w:val="left"/>
      </w:pPr>
      <w:r>
        <w:rPr>
          <w:u w:val="single"/>
        </w:rPr>
        <w:t xml:space="preserve">(d) Is pregnant, in the postpartum period, or has recently suffered a miscarriage or terminated a pregnancy;</w:t>
      </w:r>
    </w:p>
    <w:p>
      <w:pPr>
        <w:spacing w:before="0" w:after="0" w:line="408" w:lineRule="exact"/>
        <w:ind w:left="0" w:right="0" w:firstLine="576"/>
        <w:jc w:val="left"/>
      </w:pPr>
      <w:r>
        <w:rPr>
          <w:u w:val="single"/>
        </w:rPr>
        <w:t xml:space="preserve">(e) Has needs related to a physical disability that cannot be accommodated in solitary confinement;</w:t>
      </w:r>
    </w:p>
    <w:p>
      <w:pPr>
        <w:spacing w:before="0" w:after="0" w:line="408" w:lineRule="exact"/>
        <w:ind w:left="0" w:right="0" w:firstLine="576"/>
        <w:jc w:val="left"/>
      </w:pPr>
      <w:r>
        <w:rPr>
          <w:u w:val="single"/>
        </w:rPr>
        <w:t xml:space="preserve">(f) Has a significant auditory or visual impairment; or</w:t>
      </w:r>
    </w:p>
    <w:p>
      <w:pPr>
        <w:spacing w:before="0" w:after="0" w:line="408" w:lineRule="exact"/>
        <w:ind w:left="0" w:right="0" w:firstLine="576"/>
        <w:jc w:val="left"/>
      </w:pPr>
      <w:r>
        <w:rPr>
          <w:u w:val="single"/>
        </w:rPr>
        <w:t xml:space="preserve">(g) Has a record of dementia, traumatic brain injury, or other cognitive condition that makes the person more vulnerable to the harms of isolation.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RESTRICTIONS ON SOLITARY CONFINEMENT.</w:t>
      </w:r>
    </w:p>
    <w:p>
      <w:pPr>
        <w:spacing w:before="0" w:after="0" w:line="408" w:lineRule="exact"/>
        <w:ind w:left="0" w:right="0" w:firstLine="576"/>
        <w:jc w:val="left"/>
      </w:pPr>
      <w:r>
        <w:rPr/>
        <w:t xml:space="preserve">An incarcerated person may not be placed in solitary confinement except when necessary for emergency purposes in section 5 of this act, medical isolation in section 6 of this act, or when the incarcerated person voluntarily requests such confinement conditions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SOLITARY CONFINEMENT FOR EMERGENCY PURPOSES.</w:t>
      </w:r>
    </w:p>
    <w:p>
      <w:pPr>
        <w:spacing w:before="0" w:after="0" w:line="408" w:lineRule="exact"/>
        <w:ind w:left="0" w:right="0" w:firstLine="576"/>
        <w:jc w:val="left"/>
      </w:pPr>
      <w:r>
        <w:rPr/>
        <w:t xml:space="preserve">An incarcerated person may be placed in solitary confinement for emergency purposes if: The incarcerated person has not been determined to be a vulnerable person; the superintendent of the correctional facility finds that there is reasonable cause to believe that the solitary confinement is necessary to reduce or protect against a substantial risk of immediate serious harm to the incarcerated person or another person, as evidenced by recent threats or conduct; and the superintendent of the correctional facility finds that a less restrictive intervention would insufficiently reduce this risk.</w:t>
      </w:r>
    </w:p>
    <w:p>
      <w:pPr>
        <w:spacing w:before="0" w:after="0" w:line="408" w:lineRule="exact"/>
        <w:ind w:left="0" w:right="0" w:firstLine="576"/>
        <w:jc w:val="left"/>
      </w:pPr>
      <w:r>
        <w:rPr/>
        <w:t xml:space="preserve">(2) INITIAL MEDICAL EVALUATION. A qualified medical provider shall conduct a personal and comprehensive medical and mental health examination of the incarcerated person prior to the incarcerated person being placed in solitary confinement under this section, unless there is reasonable cause to believe that such advance evaluation would create a substantial threat to security or safety, in which case the qualified medical provider shall conduct the evaluation within one hour of the person being placed in solitary confinement. The examination must include an assessment as to whether the incarcerated person is a vulnerable person and whether the person's age or circumstance makes them particularly vulnerable to the harm of isolation, such that the person should be considered a vulnerable person. A report of the evaluations must be immediately provided to the superintendent and the secretary.</w:t>
      </w:r>
    </w:p>
    <w:p>
      <w:pPr>
        <w:spacing w:before="0" w:after="0" w:line="408" w:lineRule="exact"/>
        <w:ind w:left="0" w:right="0" w:firstLine="576"/>
        <w:jc w:val="left"/>
      </w:pPr>
      <w:r>
        <w:rPr/>
        <w:t xml:space="preserve">(3)(a) 24-HOUR LIMIT. Except for extended solitary confinement as provided in (b) of this subsection, an incarcerated person may not be held in solitary confinement for emergency purposes under this section for more than 24 consecutive hours and for more than 72 cumulative hours in any 30-day period.</w:t>
      </w:r>
    </w:p>
    <w:p>
      <w:pPr>
        <w:spacing w:before="0" w:after="0" w:line="408" w:lineRule="exact"/>
        <w:ind w:left="0" w:right="0" w:firstLine="576"/>
        <w:jc w:val="left"/>
      </w:pPr>
      <w:r>
        <w:rPr/>
        <w:t xml:space="preserve">(b) EXTENDED SOLITARY CONFINEMENT AND ONGOING REVIEW. An incarcerated person may not be placed in extended solitary confinement for more than 15 consecutive days and for more than 45 cumulative days during a single fiscal year. For an incarcerated person in extended solitary confinement:</w:t>
      </w:r>
    </w:p>
    <w:p>
      <w:pPr>
        <w:spacing w:before="0" w:after="0" w:line="408" w:lineRule="exact"/>
        <w:ind w:left="0" w:right="0" w:firstLine="576"/>
        <w:jc w:val="left"/>
      </w:pPr>
      <w:r>
        <w:rPr/>
        <w:t xml:space="preserve">(i) A qualified medical provider shall conduct a daily mental health and physical health status examination of the incarcerated person, in a confidential setting outside of the cell unless doing so would present a substantial threat to security or safety; and</w:t>
      </w:r>
    </w:p>
    <w:p>
      <w:pPr>
        <w:spacing w:before="0" w:after="0" w:line="408" w:lineRule="exact"/>
        <w:ind w:left="0" w:right="0" w:firstLine="576"/>
        <w:jc w:val="left"/>
      </w:pPr>
      <w:r>
        <w:rPr/>
        <w:t xml:space="preserve">(ii) The department shall provide the incarcerated person with timely, fair, and meaningful opportunities to contest the extended solitary confinement, including: An initial hearing within 72 hours of placement; the right to appear at the hearing; the right to request assistance at the hearing by a lay advisor or other person of the incarcerated person's choosing, including but not limited to other incarcerated individuals,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(4) VULNERABLE PERSONS. If the incarcerated person is determined to be a vulnerable person during the initial examination under subsection (2) of this section or any status examination under subsection (3)(b) of this section, then the incarcerated person must be removed from solitary confinement and, if necessary, transferred to an appropriate residential treatment unit, medical unit, or other appropriate or specialized unit designated by the secretary. If the incarcerated person is identified as a vulnerable person due to having a mental disorder or developmental disability, as identified in RCW 72.09.015, the incarcerated person may also be screened by a qualified medical provider for transfer to the least restrictive appropriate short-term care or psychiatric facility designated by the department of social and health services pursuant to RCW 72.68.031.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MEDICAL ISOLATION.</w:t>
      </w:r>
    </w:p>
    <w:p>
      <w:pPr>
        <w:spacing w:before="0" w:after="0" w:line="408" w:lineRule="exact"/>
        <w:ind w:left="0" w:right="0" w:firstLine="576"/>
        <w:jc w:val="left"/>
      </w:pPr>
      <w:r>
        <w:rPr/>
        <w:t xml:space="preserve">(1) An incarcerated person may be placed in solitary confinement for medical isolation if a qualified medical provider determines, based on a personal examination, that such confinement is necessary for medical reasons, which may include, but are not limited to, responding to a medical or mental health emergency or preventing the spread of a communicable disease.</w:t>
      </w:r>
    </w:p>
    <w:p>
      <w:pPr>
        <w:spacing w:before="0" w:after="0" w:line="408" w:lineRule="exact"/>
        <w:ind w:left="0" w:right="0" w:firstLine="576"/>
        <w:jc w:val="left"/>
      </w:pPr>
      <w:r>
        <w:rPr/>
        <w:t xml:space="preserve">(2) For any incarcerated person placed in solitary confinement under this section, an in-person clinical review must be conducted at least every six hours and as clinically indicated. An incarcerated person in solitary confinement under this section must be placed in a residential treatment unit, a close observation unit, or a medical unit, designated by the secretary.</w:t>
      </w:r>
    </w:p>
    <w:p>
      <w:pPr>
        <w:spacing w:before="0" w:after="0" w:line="408" w:lineRule="exact"/>
        <w:ind w:left="0" w:right="0" w:firstLine="576"/>
        <w:jc w:val="left"/>
      </w:pPr>
      <w:r>
        <w:rPr/>
        <w:t xml:space="preserve">(3) An incarcerated person may not be placed in solitary confinement under this section for more than 15 consecutive days and for more than 45 cumulative days during a single fiscal year, unless a qualified medical provider determines that additional time is necessary: To prevent the spread of a communicable disease; to facilitate the provision of medical treatment to the incarcerated person; or for some other clearly stated medical purpose. If additional time is deemed necessary, the medical provider shall document specific reasons why the isolation is required and why less restrictive interventions are insufficient to accomplish the safety of incarcerated persons in the facility. Such notice will be forwarded to the facility superintendent for consideration and final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VOLUNTARY SOLITARY CONFINEMENT.</w:t>
      </w:r>
    </w:p>
    <w:p>
      <w:pPr>
        <w:spacing w:before="0" w:after="0" w:line="408" w:lineRule="exact"/>
        <w:ind w:left="0" w:right="0" w:firstLine="576"/>
        <w:jc w:val="left"/>
      </w:pPr>
      <w:r>
        <w:rPr/>
        <w:t xml:space="preserve">(1) An incarcerated person may be placed in solitary confinement if: The person is not a vulnerable person; the person has capacity to make an informed decision about placement in solitary confinement; there is reasonable cause to believe that solitary confinement is necessary to prevent reasonably foreseeable harm; and the incarcerated person voluntarily requests such confinement conditions.</w:t>
      </w:r>
    </w:p>
    <w:p>
      <w:pPr>
        <w:spacing w:before="0" w:after="0" w:line="408" w:lineRule="exact"/>
        <w:ind w:left="0" w:right="0" w:firstLine="576"/>
        <w:jc w:val="left"/>
      </w:pPr>
      <w:r>
        <w:rPr/>
        <w:t xml:space="preserve">(2) An incarcerated person may be placed in solitary confinement under this section only if the person provides informed, written consent. If an incarcerated person initiates an informed, written request for solitary confinement under this section, the correctional facility has the burden of establishing a basis for refusing the request. The department shall maintain a written record of any request provided under this section. Prior to declining a request or removing an incarcerated person who previously requested solitary confinement under this section, the department shall provide the incarcerated person with a timely, fair, and meaningful opportunity to contest the decision. An incarcerated person in solitary confinement under this section may revoke his or her request to such confinement conditions by providing informed, written notice, in which case the incarcerated person must be transferred to a less restrictive intervention or other appropriate setting.</w:t>
      </w:r>
    </w:p>
    <w:p>
      <w:pPr>
        <w:spacing w:before="0" w:after="0" w:line="408" w:lineRule="exact"/>
        <w:ind w:left="0" w:right="0" w:firstLine="576"/>
        <w:jc w:val="left"/>
      </w:pPr>
      <w:r>
        <w:rPr/>
        <w:t xml:space="preserve">(3) LESS RESTRICTIVE INTERVENTION. The department shall make a less restrictive intervention available to any incarcerated person requesting solitary confinement who meets the standard under subsection (1) of this section, which may include provision of accommodations in the general population, a transfer to the general population of another institution or to a unit designated for incarcerated persons who face similar threats, or other specialized housing, as appropriate. A transfer to an out-of-state facility is not a less restrictive intervention under this section unless such a transfer is requested by the incarcerated person. The department shall notify the incarcerated person of the available less restrictive intervention when receiving any request under subsection (1) of this section and shall formulate an individualized intervention plan that addresses the support or services the person may need to move to a less restrictive intervention.</w:t>
      </w:r>
    </w:p>
    <w:p>
      <w:pPr>
        <w:spacing w:before="0" w:after="0" w:line="408" w:lineRule="exact"/>
        <w:ind w:left="0" w:right="0" w:firstLine="576"/>
        <w:jc w:val="left"/>
      </w:pPr>
      <w:r>
        <w:rPr/>
        <w:t xml:space="preserve">(4) A person who has requested solitary confinement under this section must be assessed by a qualified medical provider every 90 days. If the qualified medical provider finds that continued placement in solitary confinement would be detrimental to the health or well-being of the incarcerated person, the incarcerated person must be transferred to a less restrictive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CONDITIONS OF SOLITARY CONFINEMENT.</w:t>
      </w:r>
    </w:p>
    <w:p>
      <w:pPr>
        <w:spacing w:before="0" w:after="0" w:line="408" w:lineRule="exact"/>
        <w:ind w:left="0" w:right="0" w:firstLine="576"/>
        <w:jc w:val="left"/>
      </w:pPr>
      <w:r>
        <w:rPr/>
        <w:t xml:space="preserve">(1) The department shall maximize the amount of time that an incarcerated person held in solitary confinement spends outside of the cell by providing outdoor and indoor recreation, education, clinically appropriate treatment therapies, and skill-building activities. Cells or other holding or living spaces used for solitary confinement must be properly ventilated, appropriately lit according to the time of day, temperature-monitored, clean, and equipped with properly functioning sanitary fixtures.</w:t>
      </w:r>
    </w:p>
    <w:p>
      <w:pPr>
        <w:spacing w:before="0" w:after="0" w:line="408" w:lineRule="exact"/>
        <w:ind w:left="0" w:right="0" w:firstLine="576"/>
        <w:jc w:val="left"/>
      </w:pPr>
      <w:r>
        <w:rPr/>
        <w:t xml:space="preserve">(2) The department may not deny an incarcerated person held in solitary confinement access to food, water, or any other basic necessity, or access to appropriate medical care, including emergency medical care.</w:t>
      </w:r>
    </w:p>
    <w:p>
      <w:pPr>
        <w:spacing w:before="0" w:after="0" w:line="408" w:lineRule="exact"/>
        <w:ind w:left="0" w:right="0" w:firstLine="576"/>
        <w:jc w:val="left"/>
      </w:pPr>
      <w:r>
        <w:rPr/>
        <w:t xml:space="preserve">(3) The department may not deny an incarcerated person held in solitary confinement access to the telephone, personal communication or media devices, reading materials, or personal hygiene items unless an individualized assessment determines that limitation of such items is directly necessary for the safety of the incarcerated person or others. The department may use restraints upon an incarcerated person in solitary confinement to facilitate movement or programming if an individualized assessment determines such restraint is directly necessary for the safety of the incarcerated person or others.</w:t>
      </w:r>
    </w:p>
    <w:p>
      <w:pPr>
        <w:spacing w:before="0" w:after="0" w:line="408" w:lineRule="exact"/>
        <w:ind w:left="0" w:right="0" w:firstLine="576"/>
        <w:jc w:val="left"/>
      </w:pPr>
      <w:r>
        <w:rPr/>
        <w:t xml:space="preserve">(4) The department may not directly release an incarcerated person from solitary confinement to the community, unless it is necessary for the safety of the incarcerated person, staff, other incarcerated persons, or the public.</w:t>
      </w:r>
    </w:p>
    <w:p>
      <w:pPr>
        <w:spacing w:before="0" w:after="0" w:line="408" w:lineRule="exact"/>
        <w:ind w:left="0" w:right="0" w:firstLine="576"/>
        <w:jc w:val="left"/>
      </w:pPr>
      <w:r>
        <w:rPr/>
        <w:t xml:space="preserve">(5) The department may not place an incarcerated person in solitary confinement based on the incarcerated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POLICIES AND PROCEDURES.</w:t>
      </w:r>
    </w:p>
    <w:p>
      <w:pPr>
        <w:spacing w:before="0" w:after="0" w:line="408" w:lineRule="exact"/>
        <w:ind w:left="0" w:right="0" w:firstLine="576"/>
        <w:jc w:val="left"/>
      </w:pPr>
      <w:r>
        <w:rPr/>
        <w:t xml:space="preserve">(1) By January 1, 2023, the department shall review the status of each incarcerated person in solitary confinement. The department shall develop a plan to transition those incarcerated persons to less restrictive interventions or other appropriate settings. Any incarcerated person who has been in solitary confinement for longer than 45 days as of July 1, 2023, must have a trauma-informed, culturally appropriate individualized intervention plan to facilitate a transition to a less restrictive intervention, which may include an evaluation for possible single cell placement, access to and treatment by medical and mental health providers, peer supports, substance abuse programming, restorative justice programming, behavioral programming, or other individualized interventions or accommodations.</w:t>
      </w:r>
    </w:p>
    <w:p>
      <w:pPr>
        <w:spacing w:before="0" w:after="0" w:line="408" w:lineRule="exact"/>
        <w:ind w:left="0" w:right="0" w:firstLine="576"/>
        <w:jc w:val="left"/>
      </w:pPr>
      <w:r>
        <w:rPr/>
        <w:t xml:space="preserve">(2) By January 1, 2023, the secretary shall adopt any rules or policies necessary to implement sections 4 through 8 of this act, including for the purposes of:</w:t>
      </w:r>
    </w:p>
    <w:p>
      <w:pPr>
        <w:spacing w:before="0" w:after="0" w:line="408" w:lineRule="exact"/>
        <w:ind w:left="0" w:right="0" w:firstLine="576"/>
        <w:jc w:val="left"/>
      </w:pPr>
      <w:r>
        <w:rPr/>
        <w:t xml:space="preserve">(a)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may be imposed only after an individualized assessment that determines restrictions are directly necessary for the safety of the incarcerated person or others, and that there may not be restrictions on access to food, basic necessities, or legal access;</w:t>
      </w:r>
    </w:p>
    <w:p>
      <w:pPr>
        <w:spacing w:before="0" w:after="0" w:line="408" w:lineRule="exact"/>
        <w:ind w:left="0" w:right="0" w:firstLine="576"/>
        <w:jc w:val="left"/>
      </w:pPr>
      <w:r>
        <w:rPr/>
        <w:t xml:space="preserve">(c) Requiring training of staff working with incarcerated persons in solitary confinement and requiring that this training include: Assistance from appropriate professionals including, but not limited to, professionals in the department of social and health services to periodically train all staff working with incarcerated persons in solitary confinement and alternatives to such confinement; and the identification and response to incarcerated persons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and policies governing cells, units, and other places where incarcerated persons are placed in solitary confinement;</w:t>
      </w:r>
    </w:p>
    <w:p>
      <w:pPr>
        <w:spacing w:before="0" w:after="0" w:line="408" w:lineRule="exact"/>
        <w:ind w:left="0" w:right="0" w:firstLine="576"/>
        <w:jc w:val="left"/>
      </w:pPr>
      <w:r>
        <w:rPr/>
        <w:t xml:space="preserve">(f) Establishing procedures for hearings under section 5(3)(b) of this act; and</w:t>
      </w:r>
    </w:p>
    <w:p>
      <w:pPr>
        <w:spacing w:before="0" w:after="0" w:line="408" w:lineRule="exact"/>
        <w:ind w:left="0" w:right="0" w:firstLine="576"/>
        <w:jc w:val="left"/>
      </w:pPr>
      <w:r>
        <w:rPr/>
        <w:t xml:space="preserve">(g) Requiring posting on the official website of the department monthly reports, beginning July 1, 2023, on the use of solitary confinement, including: The rate of solitary confinement by category, age, sex, gender identity, ethnicity, or incidence of a mental disorder; the number of people released from solitary confinement directly to the community; the mean and median period of solitary confinement at each facility, including the population on the last day of each quarter and a nonduplicative cumulative count of people exposed to solitary confinement for each fiscal year; the incidence of self-harm, suicide, and assault in any solitary confinement unit; and the number of people held in medical isolation. Reports may not include personally identifiable information regarding any incarcerated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unit of a city or county operating one or more jails shall compile on a monthly basis through July 1, 2023,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and</w:t>
      </w:r>
    </w:p>
    <w:p>
      <w:pPr>
        <w:spacing w:before="0" w:after="0" w:line="408" w:lineRule="exact"/>
        <w:ind w:left="0" w:right="0" w:firstLine="576"/>
        <w:jc w:val="left"/>
      </w:pPr>
      <w:r>
        <w:rPr/>
        <w:t xml:space="preserve">(c) For each instance of solitary confinement, the length of time the individual remained in solitary confinement, whether a supervisory review of the solitary confinement occurred and was documented, whether a medical assessment or review and a mental health assessment or review were conducted and documented, and whether the affected person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alone in a cell or similarly confined holding or living space for 17 hours or more per day under circumstances other than a facility-wide lockdown.</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shall collect, on a monthly basis, the information submitted under section 10 of this act. The collected information must be compiled into a report summarizing the information by county and type of facility. An initial report must be submitted, in compliance with RCW 43.01.036, to the governor and the appropriate committees of the legislature by December 1, 2022. A final report must be submitted, in compliance with RCW 43.01.036, to the governor and the appropriate committees of the legislature by December 1, 2023.</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w:t>
      </w:r>
    </w:p>
    <w:p>
      <w:pPr>
        <w:spacing w:before="0" w:after="0" w:line="408" w:lineRule="exact"/>
        <w:ind w:left="0" w:right="0" w:firstLine="576"/>
        <w:jc w:val="left"/>
      </w:pPr>
      <w:r>
        <w:rPr/>
        <w:t xml:space="preserve">(a) Develop a staffing needs assessment, detailing the number of personnel that will be needed to provide adequate security for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(b) Develop a corrections capital facilities master plan that outlines the capital investments needed to accommodate the objectives of this act, while providing for the health and safety of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(c) Provide a profile of currently incarcerated persons who are or have been housed in restrictive housing during the 2021-2023 fiscal biennium, including information regarding their underlying offenses and any sanctions imposed during their incarceration, and the amount of time they have remaining in total confinement;</w:t>
      </w:r>
    </w:p>
    <w:p>
      <w:pPr>
        <w:spacing w:before="0" w:after="0" w:line="408" w:lineRule="exact"/>
        <w:ind w:left="0" w:right="0" w:firstLine="576"/>
        <w:jc w:val="left"/>
      </w:pPr>
      <w:r>
        <w:rPr/>
        <w:t xml:space="preserve">(d) Document any attempted suicides by individuals in restrictive housing over the past ten years and the reason, if known; and</w:t>
      </w:r>
    </w:p>
    <w:p>
      <w:pPr>
        <w:spacing w:before="0" w:after="0" w:line="408" w:lineRule="exact"/>
        <w:ind w:left="0" w:right="0" w:firstLine="576"/>
        <w:jc w:val="left"/>
      </w:pPr>
      <w:r>
        <w:rPr/>
        <w:t xml:space="preserve">(e) Provide an inventory of currently incarcerated persons who are or have been housed in restrictive housing and who have been transferred or have been considered for transfer to an out-of-state correctional facility.</w:t>
      </w:r>
    </w:p>
    <w:p>
      <w:pPr>
        <w:spacing w:before="0" w:after="0" w:line="408" w:lineRule="exact"/>
        <w:ind w:left="0" w:right="0" w:firstLine="576"/>
        <w:jc w:val="left"/>
      </w:pPr>
      <w:r>
        <w:rPr/>
        <w:t xml:space="preserve">(2) The department of corrections must compile the information detailed in subsection (1) of this section into a report which must be submitted, in compliance with RCW 43.01.036, to the governor and the appropriate committees of the legislature by January 9, 2023.</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1d3c12fa27e1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92239aa7046c6" /><Relationship Type="http://schemas.openxmlformats.org/officeDocument/2006/relationships/footer" Target="/word/footer1.xml" Id="R1d3c12fa27e14444" /></Relationships>
</file>