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fc347b058f446b" /></Relationships>
</file>

<file path=word/document.xml><?xml version="1.0" encoding="utf-8"?>
<w:document xmlns:w="http://schemas.openxmlformats.org/wordprocessingml/2006/main">
  <w:body>
    <w:p>
      <w:r>
        <w:t>H-2085.1</w:t>
      </w:r>
    </w:p>
    <w:p>
      <w:pPr>
        <w:jc w:val="center"/>
      </w:pPr>
      <w:r>
        <w:t>_______________________________________________</w:t>
      </w:r>
    </w:p>
    <w:p/>
    <w:p>
      <w:pPr>
        <w:jc w:val="center"/>
      </w:pPr>
      <w:r>
        <w:rPr>
          <w:b/>
        </w:rPr>
        <w:t>HOUSE BILL 1941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Walen</w:t>
      </w:r>
    </w:p>
    <w:p/>
    <w:p>
      <w:r>
        <w:rPr>
          <w:t xml:space="preserve">Read first time 01/12/22.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active shooter scenarios for school safety-related drills;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2021 c 223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human-induced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to reflect current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(5)(a)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A pedestrian evacuation drill for schools in mapped lahars or tsunami hazard zones; and</w:t>
      </w:r>
    </w:p>
    <w:p>
      <w:pPr>
        <w:spacing w:before="0" w:after="0" w:line="408" w:lineRule="exact"/>
        <w:ind w:left="0" w:right="0" w:firstLine="576"/>
        <w:jc w:val="left"/>
      </w:pPr>
      <w:r>
        <w:rPr/>
        <w:t xml:space="preserve">(ii) An earthquake drill using the state-approved earthquake safety technique "drop, cover, and hold."</w:t>
      </w:r>
    </w:p>
    <w:p>
      <w:pPr>
        <w:spacing w:before="0" w:after="0" w:line="408" w:lineRule="exact"/>
        <w:ind w:left="0" w:right="0" w:firstLine="576"/>
        <w:jc w:val="left"/>
      </w:pPr>
      <w:r>
        <w:rPr/>
        <w:t xml:space="preserve">(d) </w:t>
      </w:r>
      <w:r>
        <w:rPr>
          <w:u w:val="single"/>
        </w:rPr>
        <w:t xml:space="preserve">The drills described in (b) of this subsection and any other safety-related drills conducted by schools may not be based on active shooter scenarios.</w:t>
      </w:r>
    </w:p>
    <w:p>
      <w:pPr>
        <w:spacing w:before="0" w:after="0" w:line="408" w:lineRule="exact"/>
        <w:ind w:left="0" w:right="0" w:firstLine="576"/>
        <w:jc w:val="left"/>
      </w:pPr>
      <w:r>
        <w:rPr>
          <w:u w:val="single"/>
        </w:rPr>
        <w:t xml:space="preserve">(e)</w:t>
      </w:r>
      <w:r>
        <w:rPr/>
        <w:t xml:space="preserve"> Schools shall document the date, time, and type (shelter-in-place, lockdown, or evacuate) of each drill required under this subsection (5), and maintain the documentation in the school office.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This subsection (5) is intended to satisfy all federal requirements for comprehensive school emergency drills and evacuations.</w:t>
      </w:r>
    </w:p>
    <w:p>
      <w:pPr>
        <w:spacing w:before="0" w:after="0" w:line="408" w:lineRule="exact"/>
        <w:ind w:left="0" w:right="0" w:firstLine="576"/>
        <w:jc w:val="left"/>
      </w:pPr>
      <w:r>
        <w:rPr/>
        <w:t xml:space="preserve">(6)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(7)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t xml:space="preserve">(8)(a)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
      <w:pPr>
        <w:jc w:val="center"/>
      </w:pPr>
      <w:r>
        <w:rPr>
          <w:b/>
        </w:rPr>
        <w:t>--- END ---</w:t>
      </w:r>
    </w:p>
    <w:sectPr>
      <w:pgNumType w:start="1"/>
      <w:footerReference xmlns:r="http://schemas.openxmlformats.org/officeDocument/2006/relationships" r:id="Rec7ee0eb879c4c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61f0cefb34d5b" /><Relationship Type="http://schemas.openxmlformats.org/officeDocument/2006/relationships/footer" Target="/word/footer1.xml" Id="Rec7ee0eb879c4cd3" /></Relationships>
</file>