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926e7860354641" /></Relationships>
</file>

<file path=word/document.xml><?xml version="1.0" encoding="utf-8"?>
<w:document xmlns:w="http://schemas.openxmlformats.org/wordprocessingml/2006/main">
  <w:body>
    <w:p>
      <w:r>
        <w:t>H-2408.5</w:t>
      </w:r>
    </w:p>
    <w:p>
      <w:pPr>
        <w:jc w:val="center"/>
      </w:pPr>
      <w:r>
        <w:t>_______________________________________________</w:t>
      </w:r>
    </w:p>
    <w:p/>
    <w:p>
      <w:pPr>
        <w:jc w:val="center"/>
      </w:pPr>
      <w:r>
        <w:rPr>
          <w:b/>
        </w:rPr>
        <w:t>SUBSTITUTE HOUSE BILL 2034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Frame, Harris-Talley, Berry, Fitzgibbon, Simmons, Ramel, Chase,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records; amending RCW 13.50.260 and 13.50.270; adding new sections to chapter 13.50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t>
      </w:r>
    </w:p>
    <w:p>
      <w:pPr>
        <w:spacing w:before="0" w:after="0" w:line="408" w:lineRule="exact"/>
        <w:ind w:left="0" w:right="0" w:firstLine="576"/>
        <w:jc w:val="left"/>
      </w:pPr>
      <w:r>
        <w:rPr/>
        <w:t xml:space="preserve">(1) Since the creation of Washington state's juvenile courts, youth adjudicated of juvenile offenses have received differing degrees of legal protections related to their juvenile records. </w:t>
      </w:r>
    </w:p>
    <w:p>
      <w:pPr>
        <w:spacing w:before="0" w:after="0" w:line="408" w:lineRule="exact"/>
        <w:ind w:left="0" w:right="0" w:firstLine="576"/>
        <w:jc w:val="left"/>
      </w:pPr>
      <w:r>
        <w:rPr/>
        <w:t xml:space="preserve">(2) As legal protections for juvenile records expanded and contracted under different Washington legislatures, juvenile records and information related to those records have been disseminated in ways that hinder individuals adjudicated of juvenile offenses from effective reintegration and harm those individuals whose protected information has been shared without recourse or accountability.</w:t>
      </w:r>
    </w:p>
    <w:p>
      <w:pPr>
        <w:spacing w:before="0" w:after="0" w:line="408" w:lineRule="exact"/>
        <w:ind w:left="0" w:right="0" w:firstLine="576"/>
        <w:jc w:val="left"/>
      </w:pPr>
      <w:r>
        <w:rPr/>
        <w:t xml:space="preserve">(3) To remedy barriers created by the release of juvenile records and information related to those records, the legislature intends to emphasize that former individuals adjudicated of juvenile offenses can seek relief for harm caused by violations of this chapter and grant individuals the right to monetary damages for violations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Any corporation, business trust, estate, trust, partnership, association, joint venture, any other legal or commercial entity, government, governmental subdivision, agency, municipality, and other similar legal entities capable of being sued in courts of law who, directly or by means of an agent, disseminates sealed or destroyed records or links the subject of a sealed juvenile record to the commission of a juvenile offense in violation of this chapter shall be subject to legal action for damages, to be brought by the subject of those records, claiming that a violation of this chapter has occurred.</w:t>
      </w:r>
    </w:p>
    <w:p>
      <w:pPr>
        <w:spacing w:before="0" w:after="0" w:line="408" w:lineRule="exact"/>
        <w:ind w:left="0" w:right="0" w:firstLine="576"/>
        <w:jc w:val="left"/>
      </w:pPr>
      <w:r>
        <w:rPr/>
        <w:t xml:space="preserve">(b) An individual alleging that the individual's records were disseminated in violation of this chapter may bring a civil action in any court of competent jurisdiction.</w:t>
      </w:r>
    </w:p>
    <w:p>
      <w:pPr>
        <w:spacing w:before="0" w:after="0" w:line="408" w:lineRule="exact"/>
        <w:ind w:left="0" w:right="0" w:firstLine="576"/>
        <w:jc w:val="left"/>
      </w:pPr>
      <w:r>
        <w:rPr/>
        <w:t xml:space="preserve">(c) In a civil action under this section in which the plaintiff prevails, the court may award:</w:t>
      </w:r>
    </w:p>
    <w:p>
      <w:pPr>
        <w:spacing w:before="0" w:after="0" w:line="408" w:lineRule="exact"/>
        <w:ind w:left="0" w:right="0" w:firstLine="576"/>
        <w:jc w:val="left"/>
      </w:pPr>
      <w:r>
        <w:rPr/>
        <w:t xml:space="preserve">(i) A per day penalty of $100 a day for each day since the record is shared in violation of this section without corrective action taken by the entity illegally sharing the record or actual damages, whichever is greater; and</w:t>
      </w:r>
    </w:p>
    <w:p>
      <w:pPr>
        <w:spacing w:before="0" w:after="0" w:line="408" w:lineRule="exact"/>
        <w:ind w:left="0" w:right="0" w:firstLine="576"/>
        <w:jc w:val="left"/>
      </w:pPr>
      <w:r>
        <w:rPr/>
        <w:t xml:space="preserve">(ii) Any other relief, including but not limited to an injunction, that the court deems appropriate.</w:t>
      </w:r>
    </w:p>
    <w:p>
      <w:pPr>
        <w:spacing w:before="0" w:after="0" w:line="408" w:lineRule="exact"/>
        <w:ind w:left="0" w:right="0" w:firstLine="576"/>
        <w:jc w:val="left"/>
      </w:pPr>
      <w:r>
        <w:rPr/>
        <w:t xml:space="preserve">(d) Actual damages under this section includes mental pain and suffering endured by the subject of the records that were disseminated in violation of this chapter.</w:t>
      </w:r>
    </w:p>
    <w:p>
      <w:pPr>
        <w:spacing w:before="0" w:after="0" w:line="408" w:lineRule="exact"/>
        <w:ind w:left="0" w:right="0" w:firstLine="576"/>
        <w:jc w:val="left"/>
      </w:pPr>
      <w:r>
        <w:rPr/>
        <w:t xml:space="preserve">(e) In addition to any relief awarded under (c) of this subsection, the court shall award reasonable attorneys' fees and costs to any prevailing plaintiff.</w:t>
      </w:r>
    </w:p>
    <w:p>
      <w:pPr>
        <w:spacing w:before="0" w:after="0" w:line="408" w:lineRule="exact"/>
        <w:ind w:left="0" w:right="0" w:firstLine="576"/>
        <w:jc w:val="left"/>
      </w:pPr>
      <w:r>
        <w:rPr/>
        <w:t xml:space="preserve">(2) Nothing in this section shall be construed to limit other remedies available for violations of the provisions of this chapter.</w:t>
      </w:r>
    </w:p>
    <w:p>
      <w:pPr>
        <w:spacing w:before="0" w:after="0" w:line="408" w:lineRule="exact"/>
        <w:ind w:left="0" w:right="0" w:firstLine="576"/>
        <w:jc w:val="left"/>
      </w:pPr>
      <w:r>
        <w:rPr/>
        <w:t xml:space="preserve">(3) Employees of governments, governmental subdivisions, agencies, and municipalities are not liable for civil damages under this section for actions taken as part of their work as such an employee.</w:t>
      </w:r>
    </w:p>
    <w:p>
      <w:pPr>
        <w:spacing w:before="0" w:after="0" w:line="408" w:lineRule="exact"/>
        <w:ind w:left="0" w:right="0" w:firstLine="576"/>
        <w:jc w:val="left"/>
      </w:pPr>
      <w:r>
        <w:rPr/>
        <w:t xml:space="preserve">(4) Any corporation, business trust, estate, trust, partnership, association, joint venture, any other legal or commercial entity, government, governmental subdivision, agency, municipality, and other legal entities are not liable under this section for illegally sharing a sealed or destroyed juvenile record if the entity did not have notice that a record is sealed under RCW 13.50.260 or destroyed under RCW 13.50.270.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w:t>
      </w:r>
      <w:r>
        <w:t>((</w:t>
      </w:r>
      <w:r>
        <w:rPr>
          <w:strike/>
        </w:rPr>
        <w:t xml:space="preserve">the</w:t>
      </w:r>
      <w:r>
        <w:t>))</w:t>
      </w:r>
      <w:r>
        <w:rPr/>
        <w:t xml:space="preserve"> </w:t>
      </w:r>
      <w:r>
        <w:rPr>
          <w:u w:val="single"/>
        </w:rPr>
        <w:t xml:space="preserve">a juvenile</w:t>
      </w:r>
      <w:r>
        <w:rPr/>
        <w:t xml:space="preserve"> disposition hearing </w:t>
      </w:r>
      <w:r>
        <w:t>((</w:t>
      </w:r>
      <w:r>
        <w:rPr>
          <w:strike/>
        </w:rPr>
        <w:t xml:space="preserve">of a juvenile offender</w:t>
      </w:r>
      <w:r>
        <w:t>))</w:t>
      </w:r>
      <w:r>
        <w:rPr/>
        <w:t xml:space="preserve">, the court shall </w:t>
      </w:r>
      <w:r>
        <w:rPr>
          <w:u w:val="single"/>
        </w:rPr>
        <w:t xml:space="preserve">provide notice of the juvenile's eligibility for juvenile records sealing to the juvenile and victims of the offense and</w:t>
      </w:r>
      <w:r>
        <w:rPr/>
        <w:t xml:space="preserve">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w:t>
      </w:r>
      <w:r>
        <w:t>((</w:t>
      </w:r>
      <w:r>
        <w:rPr>
          <w:strike/>
        </w:rPr>
        <w:t xml:space="preserve">thirty</w:t>
      </w:r>
      <w:r>
        <w:t>))</w:t>
      </w:r>
      <w:r>
        <w:rPr/>
        <w:t xml:space="preserve"> </w:t>
      </w:r>
      <w:r>
        <w:rPr>
          <w:u w:val="single"/>
        </w:rPr>
        <w:t xml:space="preserve">30</w:t>
      </w:r>
      <w:r>
        <w:rPr/>
        <w:t xml:space="preserve"> days following the anticipated end date of the respondent's supervision. At the next administrative sealing hearing, the court shall again determine the respondent's eligibility for sealing </w:t>
      </w:r>
      <w:r>
        <w:t>((</w:t>
      </w:r>
      <w:r>
        <w:rPr>
          <w:strike/>
        </w:rPr>
        <w:t xml:space="preserve">his or her</w:t>
      </w:r>
      <w:r>
        <w:t>))</w:t>
      </w:r>
      <w:r>
        <w:rPr/>
        <w:t xml:space="preserve"> </w:t>
      </w:r>
      <w:r>
        <w:rPr>
          <w:u w:val="single"/>
        </w:rPr>
        <w:t xml:space="preserve">the respondent's</w:t>
      </w:r>
      <w:r>
        <w:rPr/>
        <w:t xml:space="preserve">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w:t>
      </w:r>
      <w:r>
        <w:t>((</w:t>
      </w:r>
      <w:r>
        <w:rPr>
          <w:strike/>
        </w:rPr>
        <w:t xml:space="preserve">eighteen</w:t>
      </w:r>
      <w:r>
        <w:t>))</w:t>
      </w:r>
      <w:r>
        <w:rPr/>
        <w:t xml:space="preserve"> </w:t>
      </w:r>
      <w:r>
        <w:rPr>
          <w:u w:val="single"/>
        </w:rPr>
        <w:t xml:space="preserve">18</w:t>
      </w:r>
      <w:r>
        <w:rPr/>
        <w:t xml:space="preserve">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w:t>
      </w:r>
      <w:r>
        <w:t>((</w:t>
      </w:r>
      <w:r>
        <w:rPr>
          <w:strike/>
        </w:rPr>
        <w:t xml:space="preserve">record</w:t>
      </w:r>
      <w:r>
        <w:t>))</w:t>
      </w:r>
      <w:r>
        <w:rPr/>
        <w:t xml:space="preserve"> </w:t>
      </w:r>
      <w:r>
        <w:rPr>
          <w:u w:val="single"/>
        </w:rPr>
        <w:t xml:space="preserve">file</w:t>
      </w:r>
      <w:r>
        <w:rPr/>
        <w:t xml:space="preserve">, the social file, and other records relating to the case as are named in the order. Thereafter, the </w:t>
      </w:r>
      <w:r>
        <w:rPr>
          <w:u w:val="single"/>
        </w:rPr>
        <w:t xml:space="preserve">adjudication and</w:t>
      </w:r>
      <w:r>
        <w:rPr/>
        <w:t xml:space="preserve"> proceedings in the case shall be treated as if they never occurred</w:t>
      </w:r>
      <w:r>
        <w:t>((</w:t>
      </w:r>
      <w:r>
        <w:rPr>
          <w:strike/>
        </w:rPr>
        <w:t xml:space="preserve">, and the</w:t>
      </w:r>
      <w:r>
        <w:t>))</w:t>
      </w:r>
      <w:r>
        <w:rPr>
          <w:u w:val="single"/>
        </w:rPr>
        <w:t xml:space="preserve">. The</w:t>
      </w:r>
      <w:r>
        <w:rPr/>
        <w:t xml:space="preserve"> subject of the </w:t>
      </w:r>
      <w:r>
        <w:rPr>
          <w:u w:val="single"/>
        </w:rPr>
        <w:t xml:space="preserve">sealed</w:t>
      </w:r>
      <w:r>
        <w:rPr/>
        <w:t xml:space="preserve"> records may reply accordingly to any inquiry about </w:t>
      </w:r>
      <w:r>
        <w:t>((</w:t>
      </w:r>
      <w:r>
        <w:rPr>
          <w:strike/>
        </w:rPr>
        <w:t xml:space="preserve">the events, records of which are sealed</w:t>
      </w:r>
      <w:r>
        <w:t>))</w:t>
      </w:r>
      <w:r>
        <w:rPr/>
        <w:t xml:space="preserve"> </w:t>
      </w:r>
      <w:r>
        <w:rPr>
          <w:u w:val="single"/>
        </w:rPr>
        <w:t xml:space="preserve">the subject's commission of a juvenile offense, including an inquiry about whether the subject has a disqualifying arrest or adjudication, that the subject does not have a juvenile arrest or adjudication</w:t>
      </w:r>
      <w:r>
        <w:rPr/>
        <w:t xml:space="preserve">. Any agency shall reply to any inquiry concerning confidential or sealed records that </w:t>
      </w:r>
      <w:r>
        <w:rPr>
          <w:u w:val="single"/>
        </w:rPr>
        <w:t xml:space="preserve">any such</w:t>
      </w:r>
      <w:r>
        <w:rPr/>
        <w:t xml:space="preserve"> records are confidential, and no information can be given about the existence or nonexistence of </w:t>
      </w:r>
      <w:r>
        <w:rPr>
          <w:u w:val="single"/>
        </w:rPr>
        <w:t xml:space="preserve">such</w:t>
      </w:r>
      <w:r>
        <w:rPr/>
        <w:t xml:space="preserve"> records </w:t>
      </w:r>
      <w:r>
        <w:t>((</w:t>
      </w:r>
      <w:r>
        <w:rPr>
          <w:strike/>
        </w:rPr>
        <w:t xml:space="preserve">concerning an individual</w:t>
      </w:r>
      <w:r>
        <w:t>))</w:t>
      </w:r>
      <w:r>
        <w:rPr/>
        <w:t xml:space="preserve">.</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w:t>
      </w:r>
      <w:r>
        <w:t>((</w:t>
      </w:r>
      <w:r>
        <w:rPr>
          <w:strike/>
        </w:rPr>
        <w:t xml:space="preserve">the events upon which the pardon was received</w:t>
      </w:r>
      <w:r>
        <w:t>))</w:t>
      </w:r>
      <w:r>
        <w:rPr/>
        <w:t xml:space="preserve"> </w:t>
      </w:r>
      <w:r>
        <w:rPr>
          <w:u w:val="single"/>
        </w:rPr>
        <w:t xml:space="preserve">the subject's commission of a juvenile offense, including an inquiry about whether the subject has a disqualifying adjudication, that the subject does not have such an adjudication</w:t>
      </w:r>
      <w:r>
        <w:rPr/>
        <w:t xml:space="preserve">. Any agency shall reply to any inquiry concerning the records pertaining to the events for which the subject received a pardon that </w:t>
      </w:r>
      <w:r>
        <w:rPr>
          <w:u w:val="single"/>
        </w:rPr>
        <w:t xml:space="preserve">any such</w:t>
      </w:r>
      <w:r>
        <w:rPr/>
        <w:t xml:space="preserve"> records are confidential, and no information can be given about the existence or nonexistence of </w:t>
      </w:r>
      <w:r>
        <w:rPr>
          <w:u w:val="single"/>
        </w:rPr>
        <w:t xml:space="preserve">such</w:t>
      </w:r>
      <w:r>
        <w:rPr/>
        <w:t xml:space="preserve"> records </w:t>
      </w:r>
      <w:r>
        <w:t>((</w:t>
      </w:r>
      <w:r>
        <w:rPr>
          <w:strike/>
        </w:rPr>
        <w:t xml:space="preserve">concerning an individual</w:t>
      </w:r>
      <w:r>
        <w:t>))</w:t>
      </w:r>
      <w:r>
        <w:rPr/>
        <w:t xml:space="preserve">.</w:t>
      </w:r>
    </w:p>
    <w:p>
      <w:pPr>
        <w:spacing w:before="0" w:after="0" w:line="408" w:lineRule="exact"/>
        <w:ind w:left="0" w:right="0" w:firstLine="576"/>
        <w:jc w:val="left"/>
      </w:pPr>
      <w:r>
        <w:rPr/>
        <w:t xml:space="preserve">(c) </w:t>
      </w:r>
      <w:r>
        <w:t>((</w:t>
      </w:r>
      <w:r>
        <w:rPr>
          <w:strike/>
        </w:rPr>
        <w:t xml:space="preserve">Effective July 1, 2019, the</w:t>
      </w:r>
      <w:r>
        <w:t>))</w:t>
      </w:r>
      <w:r>
        <w:rPr/>
        <w:t xml:space="preserve"> </w:t>
      </w:r>
      <w:r>
        <w:rPr>
          <w:u w:val="single"/>
        </w:rPr>
        <w:t xml:space="preserve">The</w:t>
      </w:r>
      <w:r>
        <w:rPr/>
        <w:t xml:space="preserv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u w:val="single"/>
        </w:rPr>
        <w:t xml:space="preserve">(d) The court shall provide written notice to individuals whose juvenile records are sealed under this section that includes information about the meaning of having a sealed juvenile record. The written notice required under this subsection shall be in substantially the following form:</w:t>
      </w:r>
    </w:p>
    <w:p>
      <w:pPr>
        <w:spacing w:before="0" w:after="0" w:line="408" w:lineRule="exact"/>
        <w:ind w:left="0" w:right="0" w:firstLine="0"/>
        <w:jc w:val="center"/>
      </w:pPr>
      <w:r>
        <w:rPr>
          <w:u w:val="single"/>
        </w:rPr>
        <w:t xml:space="preserve">NOTICE</w:t>
      </w:r>
    </w:p>
    <w:p>
      <w:pPr>
        <w:spacing w:before="0" w:after="0" w:line="408" w:lineRule="exact"/>
        <w:ind w:left="0" w:right="0" w:firstLine="576"/>
        <w:jc w:val="left"/>
      </w:pPr>
      <w:r>
        <w:rPr>
          <w:u w:val="single"/>
        </w:rPr>
        <w:t xml:space="preserve">Your juvenile record is sealed. Under Washington law, if an employer asks about your sealed adjudication, you can respond that you have no prior juvenile arrest or adjudication. You might be required to disclose the existence of a sealed adjudication under federal law. If you have a subsequent juvenile adjudication or are charged with an adult felony, your record will be unsealed.</w:t>
      </w:r>
    </w:p>
    <w:p>
      <w:pPr>
        <w:spacing w:before="0" w:after="0" w:line="408" w:lineRule="exact"/>
        <w:ind w:left="0" w:right="0" w:firstLine="576"/>
        <w:jc w:val="left"/>
      </w:pPr>
      <w:r>
        <w:rPr>
          <w:u w:val="single"/>
        </w:rPr>
        <w:t xml:space="preserve">(e) All Washington state government agencies that conduct state-based background checks for licensing or hiring determinations may not consider or use any information provided by an applicant related to the commission of a juvenile offense or information produced by a state source related to the commission of a juvenile offense unless the agency confirms that the official juvenile court record related to that offense remains open for public inspection.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w:t>
      </w:r>
      <w:r>
        <w:t>((</w:t>
      </w:r>
      <w:r>
        <w:rPr>
          <w:strike/>
        </w:rPr>
        <w:t xml:space="preserve">former juvenile offender's</w:t>
      </w:r>
      <w:r>
        <w:t>))</w:t>
      </w:r>
      <w:r>
        <w:rPr/>
        <w:t xml:space="preserve"> </w:t>
      </w:r>
      <w:r>
        <w:rPr>
          <w:u w:val="single"/>
        </w:rPr>
        <w:t xml:space="preserve">subject of the sealed juvenile record's</w:t>
      </w:r>
      <w:r>
        <w:rPr/>
        <w:t xml:space="preserve">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w:t>
      </w:r>
      <w:r>
        <w:t>((</w:t>
      </w:r>
      <w:r>
        <w:rPr>
          <w:strike/>
        </w:rPr>
        <w:t xml:space="preserve">his or her</w:t>
      </w:r>
      <w:r>
        <w:t>))</w:t>
      </w:r>
      <w:r>
        <w:rPr/>
        <w:t xml:space="preserve"> </w:t>
      </w:r>
      <w:r>
        <w:rPr>
          <w:u w:val="single"/>
        </w:rPr>
        <w:t xml:space="preserve">the respondent's</w:t>
      </w:r>
      <w:r>
        <w:rPr/>
        <w:t xml:space="preserve">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2018 c 82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w:t>
      </w:r>
      <w:r>
        <w:t>((</w:t>
      </w:r>
      <w:r>
        <w:rPr>
          <w:strike/>
        </w:rPr>
        <w:t xml:space="preserve">ninety</w:t>
      </w:r>
      <w:r>
        <w:t>))</w:t>
      </w:r>
      <w:r>
        <w:rPr/>
        <w:t xml:space="preserve"> </w:t>
      </w:r>
      <w:r>
        <w:rPr>
          <w:u w:val="single"/>
        </w:rPr>
        <w:t xml:space="preserve">90</w:t>
      </w:r>
      <w:r>
        <w:rPr/>
        <w:t xml:space="preserve">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(ii) The records in question consist of successfully completed diversion agreements and counsel and release agreements, or both, which were completed on or after June 7, 2018; and</w:t>
      </w:r>
    </w:p>
    <w:p>
      <w:pPr>
        <w:spacing w:before="0" w:after="0" w:line="408" w:lineRule="exact"/>
        <w:ind w:left="0" w:right="0" w:firstLine="576"/>
        <w:jc w:val="left"/>
      </w:pPr>
      <w:r>
        <w:rPr/>
        <w:t xml:space="preserve">(iii) There is no restitution owing in the case.</w:t>
      </w:r>
    </w:p>
    <w:p>
      <w:pPr>
        <w:spacing w:before="0" w:after="0" w:line="408" w:lineRule="exact"/>
        <w:ind w:left="0" w:right="0" w:firstLine="576"/>
        <w:jc w:val="left"/>
      </w:pPr>
      <w:r>
        <w:rPr/>
        <w:t xml:space="preserve">(b) 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t xml:space="preserve">(c)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t>((</w:t>
      </w:r>
      <w:r>
        <w:rPr>
          <w:strike/>
        </w:rPr>
        <w:t xml:space="preserve">(d) The state and local governments and their officers and employees are not liable for civil damages for the failure to destroy records pursuant to this section.</w:t>
      </w:r>
      <w:r>
        <w:t>))</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w:t>
      </w:r>
      <w:r>
        <w:t>((</w:t>
      </w:r>
      <w:r>
        <w:rPr>
          <w:strike/>
        </w:rPr>
        <w:t xml:space="preserve">thirty</w:t>
      </w:r>
      <w:r>
        <w:t>))</w:t>
      </w:r>
      <w:r>
        <w:rPr/>
        <w:t xml:space="preserve"> </w:t>
      </w:r>
      <w:r>
        <w:rPr>
          <w:u w:val="single"/>
        </w:rPr>
        <w:t xml:space="preserve">30</w:t>
      </w:r>
      <w:r>
        <w:rPr/>
        <w:t xml:space="preserve">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w:t>
      </w:r>
      <w:r>
        <w:t>((</w:t>
      </w:r>
      <w:r>
        <w:rPr>
          <w:strike/>
        </w:rPr>
        <w:t xml:space="preserve">eighteen</w:t>
      </w:r>
      <w:r>
        <w:t>))</w:t>
      </w:r>
      <w:r>
        <w:rPr/>
        <w:t xml:space="preserve"> </w:t>
      </w:r>
      <w:r>
        <w:rPr>
          <w:u w:val="single"/>
        </w:rPr>
        <w:t xml:space="preserve">18</w:t>
      </w:r>
      <w:r>
        <w:rPr/>
        <w:t xml:space="preserve">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w:t>
      </w:r>
      <w:r>
        <w:t>((</w:t>
      </w:r>
      <w:r>
        <w:rPr>
          <w:strike/>
        </w:rPr>
        <w:t xml:space="preserve">twenty-three</w:t>
      </w:r>
      <w:r>
        <w:t>))</w:t>
      </w:r>
      <w:r>
        <w:rPr/>
        <w:t xml:space="preserve"> </w:t>
      </w:r>
      <w:r>
        <w:rPr>
          <w:u w:val="single"/>
        </w:rPr>
        <w:t xml:space="preserve">23</w:t>
      </w:r>
      <w:r>
        <w:rPr/>
        <w:t xml:space="preserv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w:t>
      </w:r>
      <w:r>
        <w:t>((</w:t>
      </w:r>
      <w:r>
        <w:rPr>
          <w:strike/>
        </w:rPr>
        <w:t xml:space="preserve">twenty-three</w:t>
      </w:r>
      <w:r>
        <w:t>))</w:t>
      </w:r>
      <w:r>
        <w:rPr/>
        <w:t xml:space="preserve"> </w:t>
      </w:r>
      <w:r>
        <w:rPr>
          <w:u w:val="single"/>
        </w:rPr>
        <w:t xml:space="preserve">23</w:t>
      </w:r>
      <w:r>
        <w:rPr/>
        <w:t xml:space="preserv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department of children, youth, and families shall adopt rules governing the use of records sealed under RCW 13.50.260 related to the commission of a juvenile offense, and adopt rules creating an automatic sealing process governing the use of records that the agency holds arising from, relating to, or revealing the existence of a juvenile adjudication. These rules must specify the circumstances under which such records may be referred to, used, disclosed, or disseminated.</w:t>
      </w:r>
    </w:p>
    <w:p/>
    <w:p>
      <w:pPr>
        <w:jc w:val="center"/>
      </w:pPr>
      <w:r>
        <w:rPr>
          <w:b/>
        </w:rPr>
        <w:t>--- END ---</w:t>
      </w:r>
    </w:p>
    <w:sectPr>
      <w:pgNumType w:start="1"/>
      <w:footerReference xmlns:r="http://schemas.openxmlformats.org/officeDocument/2006/relationships" r:id="Rc5be3285de744b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11dea787648d5" /><Relationship Type="http://schemas.openxmlformats.org/officeDocument/2006/relationships/footer" Target="/word/footer1.xml" Id="Rc5be3285de744bb6" /></Relationships>
</file>