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6e865f6bbc4c9a" /></Relationships>
</file>

<file path=word/document.xml><?xml version="1.0" encoding="utf-8"?>
<w:document xmlns:w="http://schemas.openxmlformats.org/wordprocessingml/2006/main">
  <w:body>
    <w:p>
      <w:r>
        <w:t>H-2679.1</w:t>
      </w:r>
    </w:p>
    <w:p>
      <w:pPr>
        <w:jc w:val="center"/>
      </w:pPr>
      <w:r>
        <w:t>_______________________________________________</w:t>
      </w:r>
    </w:p>
    <w:p/>
    <w:p>
      <w:pPr>
        <w:jc w:val="center"/>
      </w:pPr>
      <w:r>
        <w:rPr>
          <w:b/>
        </w:rPr>
        <w:t>HOUSE BILL 2120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Young and Walsh</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crimes involving emergency services; amending RCW 9.94A.515 and 9.94A.515; adding new sections to chapter 9A.56 RCW; creating a new section; prescribing penalties; making an appropriation;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incidents of theft from emergency services providers and agencies are becoming more frequent. These offenses are more egregious than other property crimes due to the potential severity of first responders being without essential equipment, which can result in destruction of property and loss of life. Local governments and emergency services agencies have made significant investments in vital equipment that is expensive to replace. Meanwhile, the absence of even an inexpensive item could be catastrophic in itself or could jeopardize the functionality of other life-saving equipment. In addition, scarcity and shipping delays have left some affected agencies without essential equipment or the ability to source new equipment in a timely manner. In turn, this creates the potential for devastating outcomes for public safety. The urgency of this issue calls for an immediate response. Therefore, the legislature intends to create a new criminal offense, effective immediately, to address the emergency conditions created by theft from emergency services providers and agencies, and impose penalties proportionate to the harm these actions cause and the dangerous circumstances they generate.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 person is guilty of theft from emergency services in the first degree if the person commits theft of equipment from a firefighter or emergency medical services provider while that firefighter or emergency medical services provider is in the process of rendering aid.</w:t>
      </w:r>
    </w:p>
    <w:p>
      <w:pPr>
        <w:spacing w:before="0" w:after="0" w:line="408" w:lineRule="exact"/>
        <w:ind w:left="0" w:right="0" w:firstLine="576"/>
        <w:jc w:val="left"/>
      </w:pPr>
      <w:r>
        <w:rPr/>
        <w:t xml:space="preserve">(2) A violation of this section is a class B felony.</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"Emergency medical services provider" includes any person who is an emergency medical technician or a first responder as defined in RCW 18.73.030 and any person who is a physician's trained advanced emergency medical technician and paramedic as defined in RCW 18.71.200.</w:t>
      </w:r>
    </w:p>
    <w:p>
      <w:pPr>
        <w:spacing w:before="0" w:after="0" w:line="408" w:lineRule="exact"/>
        <w:ind w:left="0" w:right="0" w:firstLine="576"/>
        <w:jc w:val="left"/>
      </w:pPr>
      <w:r>
        <w:rPr/>
        <w:t xml:space="preserve">(b) "Firefighter" includes a paid or volunteer firefighter or other employee of a fire department, county fire marshal's office, county fire prevention bureau, or fire protection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 person is guilty of theft from emergency services in the second degree if, under circumstances other than those identified in section 2 of this act, the person commits theft of equipment:</w:t>
      </w:r>
    </w:p>
    <w:p>
      <w:pPr>
        <w:spacing w:before="0" w:after="0" w:line="408" w:lineRule="exact"/>
        <w:ind w:left="0" w:right="0" w:firstLine="576"/>
        <w:jc w:val="left"/>
      </w:pPr>
      <w:r>
        <w:rPr/>
        <w:t xml:space="preserve">(a) From a firefighter or emergency medical services provider who is acting in the course of his or her official duties; or</w:t>
      </w:r>
    </w:p>
    <w:p>
      <w:pPr>
        <w:spacing w:before="0" w:after="0" w:line="408" w:lineRule="exact"/>
        <w:ind w:left="0" w:right="0" w:firstLine="576"/>
        <w:jc w:val="left"/>
      </w:pPr>
      <w:r>
        <w:rPr/>
        <w:t xml:space="preserve">(b) From a fire station or emergency medical services station.</w:t>
      </w:r>
    </w:p>
    <w:p>
      <w:pPr>
        <w:spacing w:before="0" w:after="0" w:line="408" w:lineRule="exact"/>
        <w:ind w:left="0" w:right="0" w:firstLine="576"/>
        <w:jc w:val="left"/>
      </w:pPr>
      <w:r>
        <w:rPr/>
        <w:t xml:space="preserve">(2) A violation of this section is a class C felony.</w:t>
      </w:r>
    </w:p>
    <w:p>
      <w:pPr>
        <w:spacing w:before="0" w:after="0" w:line="408" w:lineRule="exact"/>
        <w:ind w:left="0" w:right="0" w:firstLine="576"/>
        <w:jc w:val="left"/>
      </w:pPr>
      <w:r>
        <w:rPr/>
        <w:t xml:space="preserve">(3) As used in this section, "emergency medical services provider" and "firefighter" have the same meaning as provided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2020 c 344 s 4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Theft from Emergency Services 1 (section 2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Theft from Emergency Services 2 (section 3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w:t>
            </w:r>
            <w:r>
              <w:t>((</w:t>
            </w:r>
            <w:r>
              <w:rPr>
                <w:rFonts w:ascii="Times New Roman" w:hAnsi="Times New Roman"/>
                <w:strike/>
                <w:sz w:val="20"/>
              </w:rPr>
              <w:t xml:space="preserve">Fourteen</w:t>
            </w:r>
            <w:r>
              <w:t>))</w:t>
            </w:r>
            <w:r>
              <w:rPr>
                <w:rFonts w:ascii="Times New Roman" w:hAnsi="Times New Roman"/>
                <w:sz w:val="20"/>
              </w:rPr>
              <w:t xml:space="preserve"> </w:t>
            </w:r>
            <w:r>
              <w:rPr>
                <w:rFonts w:ascii="Times New Roman" w:hAnsi="Times New Roman"/>
                <w:sz w:val="20"/>
                <w:u w:val="single"/>
              </w:rPr>
              <w:t xml:space="preserve">14</w:t>
            </w:r>
            <w:r>
              <w:rPr>
                <w:rFonts w:ascii="Times New Roman" w:hAnsi="Times New Roman"/>
                <w:sz w:val="20"/>
              </w:rPr>
              <w:t xml:space="preserve">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w:t>
            </w:r>
            <w:r>
              <w:t>((</w:t>
            </w:r>
            <w:r>
              <w:rPr>
                <w:rFonts w:ascii="Times New Roman" w:hAnsi="Times New Roman"/>
                <w:strike/>
                <w:sz w:val="20"/>
              </w:rPr>
              <w:t xml:space="preserve">five thousand dollars</w:t>
            </w:r>
            <w:r>
              <w:t>))</w:t>
            </w:r>
            <w:r>
              <w:rPr>
                <w:rFonts w:ascii="Times New Roman" w:hAnsi="Times New Roman"/>
                <w:sz w:val="20"/>
              </w:rPr>
              <w:t xml:space="preserve"> </w:t>
            </w:r>
            <w:r>
              <w:rPr>
                <w:rFonts w:ascii="Times New Roman" w:hAnsi="Times New Roman"/>
                <w:sz w:val="20"/>
                <w:u w:val="single"/>
              </w:rPr>
              <w:t xml:space="preserve">$5,000</w:t>
            </w:r>
            <w:r>
              <w:rPr>
                <w:rFonts w:ascii="Times New Roman" w:hAnsi="Times New Roman"/>
                <w:sz w:val="20"/>
              </w:rPr>
              <w:t xml:space="preserve">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w:t>
            </w:r>
            <w:r>
              <w:t>((</w:t>
            </w:r>
            <w:r>
              <w:rPr>
                <w:rFonts w:ascii="Times New Roman" w:hAnsi="Times New Roman"/>
                <w:strike/>
                <w:sz w:val="20"/>
              </w:rPr>
              <w:t xml:space="preserve">seven hundred fifty dollars</w:t>
            </w:r>
            <w:r>
              <w:t>))</w:t>
            </w:r>
            <w:r>
              <w:rPr>
                <w:rFonts w:ascii="Times New Roman" w:hAnsi="Times New Roman"/>
                <w:sz w:val="20"/>
              </w:rPr>
              <w:t xml:space="preserve"> </w:t>
            </w:r>
            <w:r>
              <w:rPr>
                <w:rFonts w:ascii="Times New Roman" w:hAnsi="Times New Roman"/>
                <w:sz w:val="20"/>
                <w:u w:val="single"/>
              </w:rPr>
              <w:t xml:space="preserve">$750</w:t>
            </w:r>
            <w:r>
              <w:rPr>
                <w:rFonts w:ascii="Times New Roman" w:hAnsi="Times New Roman"/>
                <w:sz w:val="20"/>
              </w:rPr>
              <w:t xml:space="preserve"> or more but less than </w:t>
            </w:r>
            <w:r>
              <w:t>((</w:t>
            </w:r>
            <w:r>
              <w:rPr>
                <w:rFonts w:ascii="Times New Roman" w:hAnsi="Times New Roman"/>
                <w:strike/>
                <w:sz w:val="20"/>
              </w:rPr>
              <w:t xml:space="preserve">five thousand dollars</w:t>
            </w:r>
            <w:r>
              <w:t>))</w:t>
            </w:r>
            <w:r>
              <w:rPr>
                <w:rFonts w:ascii="Times New Roman" w:hAnsi="Times New Roman"/>
                <w:sz w:val="20"/>
              </w:rPr>
              <w:t xml:space="preserve"> </w:t>
            </w:r>
            <w:r>
              <w:rPr>
                <w:rFonts w:ascii="Times New Roman" w:hAnsi="Times New Roman"/>
                <w:sz w:val="20"/>
                <w:u w:val="single"/>
              </w:rPr>
              <w:t xml:space="preserve">$5,000</w:t>
            </w:r>
            <w:r>
              <w:rPr>
                <w:rFonts w:ascii="Times New Roman" w:hAnsi="Times New Roman"/>
                <w:sz w:val="20"/>
              </w:rPr>
              <w:t xml:space="preserve">)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2021 c 215 s 99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Theft from Emergency Services 1 (section 2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Theft from Emergency Services 2 (section 3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w:t>
            </w:r>
            <w:r>
              <w:t>((</w:t>
            </w:r>
            <w:r>
              <w:rPr>
                <w:rFonts w:ascii="Times New Roman" w:hAnsi="Times New Roman"/>
                <w:strike/>
                <w:sz w:val="20"/>
              </w:rPr>
              <w:t xml:space="preserve">Fourteen</w:t>
            </w:r>
            <w:r>
              <w:t>))</w:t>
            </w:r>
            <w:r>
              <w:rPr>
                <w:rFonts w:ascii="Times New Roman" w:hAnsi="Times New Roman"/>
                <w:sz w:val="20"/>
              </w:rPr>
              <w:t xml:space="preserve"> </w:t>
            </w:r>
            <w:r>
              <w:rPr>
                <w:rFonts w:ascii="Times New Roman" w:hAnsi="Times New Roman"/>
                <w:sz w:val="20"/>
                <w:u w:val="single"/>
              </w:rPr>
              <w:t xml:space="preserve">14</w:t>
            </w:r>
            <w:r>
              <w:rPr>
                <w:rFonts w:ascii="Times New Roman" w:hAnsi="Times New Roman"/>
                <w:sz w:val="20"/>
              </w:rPr>
              <w:t xml:space="preserve">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w:t>
            </w:r>
            <w:r>
              <w:t>((</w:t>
            </w:r>
            <w:r>
              <w:rPr>
                <w:rFonts w:ascii="Times New Roman" w:hAnsi="Times New Roman"/>
                <w:strike/>
                <w:sz w:val="20"/>
              </w:rPr>
              <w:t xml:space="preserve">five thousand dollars</w:t>
            </w:r>
            <w:r>
              <w:t>))</w:t>
            </w:r>
            <w:r>
              <w:rPr>
                <w:rFonts w:ascii="Times New Roman" w:hAnsi="Times New Roman"/>
                <w:sz w:val="20"/>
              </w:rPr>
              <w:t xml:space="preserve"> </w:t>
            </w:r>
            <w:r>
              <w:rPr>
                <w:rFonts w:ascii="Times New Roman" w:hAnsi="Times New Roman"/>
                <w:sz w:val="20"/>
                <w:u w:val="single"/>
              </w:rPr>
              <w:t xml:space="preserve">$5,000</w:t>
            </w:r>
            <w:r>
              <w:rPr>
                <w:rFonts w:ascii="Times New Roman" w:hAnsi="Times New Roman"/>
                <w:sz w:val="20"/>
              </w:rPr>
              <w:t xml:space="preserve">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w:t>
            </w:r>
            <w:r>
              <w:t>((</w:t>
            </w:r>
            <w:r>
              <w:rPr>
                <w:rFonts w:ascii="Times New Roman" w:hAnsi="Times New Roman"/>
                <w:strike/>
                <w:sz w:val="20"/>
              </w:rPr>
              <w:t xml:space="preserve">seven hundred fifty dollars</w:t>
            </w:r>
            <w:r>
              <w:t>))</w:t>
            </w:r>
            <w:r>
              <w:rPr>
                <w:rFonts w:ascii="Times New Roman" w:hAnsi="Times New Roman"/>
                <w:sz w:val="20"/>
              </w:rPr>
              <w:t xml:space="preserve"> </w:t>
            </w:r>
            <w:r>
              <w:rPr>
                <w:rFonts w:ascii="Times New Roman" w:hAnsi="Times New Roman"/>
                <w:sz w:val="20"/>
                <w:u w:val="single"/>
              </w:rPr>
              <w:t xml:space="preserve">$750</w:t>
            </w:r>
            <w:r>
              <w:rPr>
                <w:rFonts w:ascii="Times New Roman" w:hAnsi="Times New Roman"/>
                <w:sz w:val="20"/>
              </w:rPr>
              <w:t xml:space="preserve"> or more but less than </w:t>
            </w:r>
            <w:r>
              <w:t>((</w:t>
            </w:r>
            <w:r>
              <w:rPr>
                <w:rFonts w:ascii="Times New Roman" w:hAnsi="Times New Roman"/>
                <w:strike/>
                <w:sz w:val="20"/>
              </w:rPr>
              <w:t xml:space="preserve">five thousand dollars</w:t>
            </w:r>
            <w:r>
              <w:t>))</w:t>
            </w:r>
            <w:r>
              <w:rPr>
                <w:rFonts w:ascii="Times New Roman" w:hAnsi="Times New Roman"/>
                <w:sz w:val="20"/>
              </w:rPr>
              <w:t xml:space="preserve"> </w:t>
            </w:r>
            <w:r>
              <w:rPr>
                <w:rFonts w:ascii="Times New Roman" w:hAnsi="Times New Roman"/>
                <w:sz w:val="20"/>
                <w:u w:val="single"/>
              </w:rPr>
              <w:t xml:space="preserve">$5,000</w:t>
            </w:r>
            <w:r>
              <w:rPr>
                <w:rFonts w:ascii="Times New Roman" w:hAnsi="Times New Roman"/>
                <w:sz w:val="20"/>
              </w:rPr>
              <w:t xml:space="preserve">)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$2,000,000, or as much thereof as may be necessary, is appropriated for the fiscal year ending June 30, 2023, from the general fund to the criminal justice training commission. The Washington association of sheriffs and police chiefs must distribute the funding as grants to local fire and emergency medical services providers to assist with the replacement costs not covered by insurance that are associated with replacing equipment lost through theft.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5 and 6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14e74ecd9524b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21af53298d427b" /><Relationship Type="http://schemas.openxmlformats.org/officeDocument/2006/relationships/footer" Target="/word/footer1.xml" Id="R614e74ecd9524bfa" /></Relationships>
</file>