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bc7534a422402e" /></Relationships>
</file>

<file path=word/document.xml><?xml version="1.0" encoding="utf-8"?>
<w:document xmlns:w="http://schemas.openxmlformats.org/wordprocessingml/2006/main">
  <w:body>
    <w:p>
      <w:r>
        <w:t>H-2997.1</w:t>
      </w:r>
    </w:p>
    <w:p>
      <w:pPr>
        <w:jc w:val="center"/>
      </w:pPr>
      <w:r>
        <w:t>_______________________________________________</w:t>
      </w:r>
    </w:p>
    <w:p/>
    <w:p>
      <w:pPr>
        <w:jc w:val="center"/>
      </w:pPr>
      <w:r>
        <w:rPr>
          <w:b/>
        </w:rPr>
        <w:t>HOUSE BILL 2138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Walsh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cumulative tax rate upon fuel licensees to half the amount that is imposed in 2022; amending RCW 82.38.030, 82.08.020, and 82.12.020;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reduce by half the burdensome 49.4 cent per gallon tax imposed on fuel. The legislature intends to supplant the loss of revenues with a more stable revenue source by using the retail sales tax paid on motor vehicles as the source of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3rd sp.s. c 44 s 103 are each amended to read as follows:</w:t>
      </w:r>
    </w:p>
    <w:p>
      <w:pPr>
        <w:spacing w:before="0" w:after="0" w:line="408" w:lineRule="exact"/>
        <w:ind w:left="0" w:right="0" w:firstLine="576"/>
        <w:jc w:val="left"/>
      </w:pPr>
      <w:r>
        <w:rPr/>
        <w:t xml:space="preserve">(1) There is levied and imposed upon fuel licensees a tax at the rate of </w:t>
      </w:r>
      <w:r>
        <w:t>((</w:t>
      </w:r>
      <w:r>
        <w:rPr>
          <w:strike/>
        </w:rPr>
        <w:t xml:space="preserve">twenty-three</w:t>
      </w:r>
      <w:r>
        <w:t>))</w:t>
      </w:r>
      <w:r>
        <w:rPr/>
        <w:t xml:space="preserve"> </w:t>
      </w:r>
      <w:r>
        <w:rPr>
          <w:u w:val="single"/>
        </w:rPr>
        <w:t xml:space="preserve">19.7</w:t>
      </w:r>
      <w:r>
        <w:rPr/>
        <w:t xml:space="preserve"> cents per gallon of fuel.</w:t>
      </w:r>
    </w:p>
    <w:p>
      <w:pPr>
        <w:spacing w:before="0" w:after="0" w:line="408" w:lineRule="exact"/>
        <w:ind w:left="0" w:right="0" w:firstLine="576"/>
        <w:jc w:val="left"/>
      </w:pPr>
      <w:r>
        <w:rPr/>
        <w:t xml:space="preserve">(2) Beginning July 1, 2003, an additional and cumulative tax rate of five cents per gallon of fuel is imposed on fuel licensees. This subsection (2) expires when the bonds issued for transportation 2003 projects are retired.</w:t>
      </w:r>
    </w:p>
    <w:p>
      <w:pPr>
        <w:spacing w:before="0" w:after="0" w:line="408" w:lineRule="exact"/>
        <w:ind w:left="0" w:right="0" w:firstLine="576"/>
        <w:jc w:val="left"/>
      </w:pPr>
      <w:r>
        <w:rPr/>
        <w:t xml:space="preserve">(3) </w:t>
      </w:r>
      <w:r>
        <w:t>((</w:t>
      </w:r>
      <w:r>
        <w:rPr>
          <w:strike/>
        </w:rPr>
        <w:t xml:space="preserve">Beginning July 1, 2005, an additional and cumulative tax rate of three cents per gallon of fuel is imposed on fuel licensees.</w:t>
      </w:r>
    </w:p>
    <w:p>
      <w:pPr>
        <w:spacing w:before="0" w:after="0" w:line="408" w:lineRule="exact"/>
        <w:ind w:left="0" w:right="0" w:firstLine="576"/>
        <w:jc w:val="left"/>
      </w:pPr>
      <w:r>
        <w:rPr>
          <w:strike/>
        </w:rPr>
        <w:t xml:space="preserve">(4) Beginning July 1, 2006, an additional and cumulative tax rate of three cents per gallon of fuel is imposed on fuel licensees.</w:t>
      </w:r>
    </w:p>
    <w:p>
      <w:pPr>
        <w:spacing w:before="0" w:after="0" w:line="408" w:lineRule="exact"/>
        <w:ind w:left="0" w:right="0" w:firstLine="576"/>
        <w:jc w:val="left"/>
      </w:pPr>
      <w:r>
        <w:rPr>
          <w:strike/>
        </w:rPr>
        <w:t xml:space="preserve">(5) Beginning July 1, 2007, an additional and cumulative tax rate of two cents per gallon of fuel is imposed on fuel licensees.</w:t>
      </w:r>
    </w:p>
    <w:p>
      <w:pPr>
        <w:spacing w:before="0" w:after="0" w:line="408" w:lineRule="exact"/>
        <w:ind w:left="0" w:right="0" w:firstLine="576"/>
        <w:jc w:val="left"/>
      </w:pPr>
      <w:r>
        <w:rPr>
          <w:strike/>
        </w:rPr>
        <w:t xml:space="preserve">(6) Beginning July 1, 2008, an additional and cumulative tax rate of one and one-half cents per gallon of fuel is imposed on fuel licensees.</w:t>
      </w:r>
    </w:p>
    <w:p>
      <w:pPr>
        <w:spacing w:before="0" w:after="0" w:line="408" w:lineRule="exact"/>
        <w:ind w:left="0" w:right="0" w:firstLine="576"/>
        <w:jc w:val="left"/>
      </w:pPr>
      <w:r>
        <w:rPr>
          <w:strike/>
        </w:rPr>
        <w:t xml:space="preserve">(7) Beginning August 1, 2015, an additional and cumulative tax rate of seven cents per gallon of fuel is imposed on fuel licensees.</w:t>
      </w:r>
    </w:p>
    <w:p>
      <w:pPr>
        <w:spacing w:before="0" w:after="0" w:line="408" w:lineRule="exact"/>
        <w:ind w:left="0" w:right="0" w:firstLine="576"/>
        <w:jc w:val="left"/>
      </w:pPr>
      <w:r>
        <w:rPr>
          <w:strike/>
        </w:rPr>
        <w:t xml:space="preserve">(8) Beginning July 1, 2016, an additional and cumulative tax rate of four and nine-tenths cents per gallon of fuel is imposed on fuel licensees.</w:t>
      </w:r>
    </w:p>
    <w:p>
      <w:pPr>
        <w:spacing w:before="0" w:after="0" w:line="408" w:lineRule="exact"/>
        <w:ind w:left="0" w:right="0" w:firstLine="576"/>
        <w:jc w:val="left"/>
      </w:pPr>
      <w:r>
        <w:rPr>
          <w:strike/>
        </w:rPr>
        <w:t xml:space="preserve">(9)</w:t>
      </w:r>
      <w:r>
        <w:t>))</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w:t>
      </w:r>
      <w:r>
        <w:t>((</w:t>
      </w:r>
      <w:r>
        <w:rPr>
          <w:strike/>
        </w:rPr>
        <w:t xml:space="preserve">six and five-tenths</w:t>
      </w:r>
      <w:r>
        <w:t>))</w:t>
      </w:r>
      <w:r>
        <w:rPr/>
        <w:t xml:space="preserve"> </w:t>
      </w:r>
      <w:r>
        <w:rPr>
          <w:u w:val="single"/>
        </w:rPr>
        <w:t xml:space="preserve">6.5</w:t>
      </w:r>
      <w:r>
        <w:rPr/>
        <w:t xml:space="preserve">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For purposes of </w:t>
      </w:r>
      <w:r>
        <w:rPr>
          <w:u w:val="single"/>
        </w:rPr>
        <w:t xml:space="preserve">this</w:t>
      </w:r>
      <w:r>
        <w:rPr/>
        <w:t xml:space="preserve"> subsection (3) </w:t>
      </w:r>
      <w:r>
        <w:t>((</w:t>
      </w:r>
      <w:r>
        <w:rPr>
          <w:strike/>
        </w:rPr>
        <w:t xml:space="preserve">of this section</w:t>
      </w:r>
      <w:r>
        <w:t>))</w:t>
      </w:r>
      <w:r>
        <w:rPr/>
        <w:t xml:space="preserve">, "motor vehicle" has the meaning provided in RCW 46.04.320, but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Farm tractors or farm vehicles as defined in RCW 46.04.180 and 46.04.181, unless the farm tractor or farm vehicle is for use in the production of marijuana;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Off-road vehicles as defined in RCW 46.04.365;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Nonhighway vehicles as defined in RCW 46.09.310;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Snowmobiles as defined in RCW 46.04.546.</w:t>
      </w:r>
    </w:p>
    <w:p>
      <w:pPr>
        <w:spacing w:before="0" w:after="0" w:line="408" w:lineRule="exact"/>
        <w:ind w:left="0" w:right="0" w:firstLine="576"/>
        <w:jc w:val="left"/>
      </w:pPr>
      <w:r>
        <w:rPr>
          <w:u w:val="single"/>
        </w:rPr>
        <w:t xml:space="preserve">(4)(a) Beginning July 1, 2022, and every year thereafter, all revenue collected under subsection (1) of this section on each new and used retail sale of a vehicle in this state, including private party sales, but excluding retail car rentals taxed under subsection (2) of this section, must be deposited into the motor vehicle fund created in RCW 46.68.070.</w:t>
      </w:r>
    </w:p>
    <w:p>
      <w:pPr>
        <w:spacing w:before="0" w:after="0" w:line="408" w:lineRule="exact"/>
        <w:ind w:left="0" w:right="0" w:firstLine="576"/>
        <w:jc w:val="left"/>
      </w:pPr>
      <w:r>
        <w:rPr>
          <w:u w:val="single"/>
        </w:rPr>
        <w:t xml:space="preserve">(b) For purposes of this subsection (4), "vehicle" has the meaning provided in RCW 46.04.670 and includes, but is not limited to, passenger vehicles, light trucks, commercial vehicles, travel trailers, recreational vehicles, intermittent use trailers, motorcycles, and campers.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cannabis;</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w:t>
      </w:r>
      <w:r>
        <w:rPr>
          <w:u w:val="single"/>
        </w:rPr>
        <w:t xml:space="preserve">Beginning July 1, 2022, and every year thereafter, 100 percent of all use tax revenue collected under subsection (1) of this section on the use of each new and used vehicle in this state, but excluding retail car rentals taxed under RCW 82.08.020, must be deposited into the motor vehicle fund created in RCW 46.68.070.</w:t>
      </w:r>
    </w:p>
    <w:p>
      <w:pPr>
        <w:spacing w:before="0" w:after="0" w:line="408" w:lineRule="exact"/>
        <w:ind w:left="0" w:right="0" w:firstLine="576"/>
        <w:jc w:val="left"/>
      </w:pPr>
      <w:r>
        <w:rPr>
          <w:u w:val="single"/>
        </w:rPr>
        <w:t xml:space="preserve">(6)</w:t>
      </w:r>
      <w:r>
        <w:rPr/>
        <w:t xml:space="preserve"> For purposes of the tax imposed in this section, "person" includes anyone within the definition of "buyer," "purchaser," and "consumer" in RCW 82.08.010.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revenue, in consultation with the office of the state treasurer and the office of financial management, shall provide recommendations, in the form of draft legislation, to resolve any unintended consequences caused by the changes under this act to the appropriate committees of the legislature by October 15, 2022.</w:t>
      </w:r>
    </w:p>
    <w:p>
      <w:pPr>
        <w:spacing w:before="0" w:after="0" w:line="408" w:lineRule="exact"/>
        <w:ind w:left="0" w:right="0" w:firstLine="576"/>
        <w:jc w:val="left"/>
      </w:pPr>
      <w:r>
        <w:rPr/>
        <w:t xml:space="preserve">(2) This section expires October 15, 2023.</w:t>
      </w:r>
    </w:p>
    <w:p/>
    <w:p>
      <w:pPr>
        <w:jc w:val="center"/>
      </w:pPr>
      <w:r>
        <w:rPr>
          <w:b/>
        </w:rPr>
        <w:t>--- END ---</w:t>
      </w:r>
    </w:p>
    <w:sectPr>
      <w:pgNumType w:start="1"/>
      <w:footerReference xmlns:r="http://schemas.openxmlformats.org/officeDocument/2006/relationships" r:id="R997db09e254841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dbbee0a5db4892" /><Relationship Type="http://schemas.openxmlformats.org/officeDocument/2006/relationships/footer" Target="/word/footer1.xml" Id="R997db09e25484106" /></Relationships>
</file>