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56861576d48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1086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Simmons, Caldier, Bateman, Ortiz-Self, Shewmake, Ryu, Chopp, Cody, Goodman, Fey, Stonier, Macri, Fitzgibbon, Frame,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behavioral health consumer advocacy; amending RCW 71.24.045 and 71.24.380; adding a new chapter to Title 71 RCW; creating a new section;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made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consumer advocacy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 to the extent it provides behavioral health services;</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"Contracting advocacy organization" means the organization selected by the office pursuant to section 3 of this 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"Office" means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department shall establish the state office of behavioral health consumer advocacy to provide behavioral health consumer advocacy services to patients, residents, and clients of behavioral health providers or facilities. Prior to the establishment and operation of the office, the department shall solicit recommendations from members of the behavioral health community for options to rename the office and the certified behavioral health consumer advocates in a way that shows respect for the community that the office and the advocates serve. Prior to the office beginning operations, the department must rename the office and the certified behavioral health consumer advocates from the options proposed by the community. The department shall contract with a private nonprofit organization to provide behavioral health consumer advocacy services, according to the standards established by the office. The department shall assure all program and staff support necessary to enable the contracting advocacy organization to effectively protect the interests of persons with behavioral health needs in accordance with this chapter. The department shall select the organization through a competitive bidding process and shall assure that the selected organization (a) has demonstrated financial stability and meets the qualifications for the duties identified in this chapter, and (b) does not have any conflicts of interest that would interfere with the duties identified in this chapter. The department shall encourage persons who have lived experience with behavioral health conditions or who are a family member of a person with behavioral health conditions to apply.</w:t>
      </w:r>
    </w:p>
    <w:p>
      <w:pPr>
        <w:spacing w:before="0" w:after="0" w:line="408" w:lineRule="exact"/>
        <w:ind w:left="0" w:right="0" w:firstLine="576"/>
        <w:jc w:val="left"/>
      </w:pPr>
      <w:r>
        <w:rPr/>
        <w:t xml:space="preserve">(2) Following the selection of the organization to carry out the ministerial functions of the office, the department shall not initiate the procurement of a new contract except upon a showing of cause. Prior to ending the contract and conducting a new competitive bidding process, the department shall provide an opportunity for comment by the contracting advocacy organization and to appeal the reselection to the department.</w:t>
      </w:r>
    </w:p>
    <w:p>
      <w:pPr>
        <w:spacing w:before="0" w:after="0" w:line="408" w:lineRule="exact"/>
        <w:ind w:left="0" w:right="0" w:firstLine="576"/>
        <w:jc w:val="left"/>
      </w:pPr>
      <w:r>
        <w:rPr/>
        <w:t xml:space="preserve">(3) The office shall adopt rules to carry out the purposes of this chapter, including:</w:t>
      </w:r>
    </w:p>
    <w:p>
      <w:pPr>
        <w:spacing w:before="0" w:after="0" w:line="408" w:lineRule="exact"/>
        <w:ind w:left="0" w:right="0" w:firstLine="576"/>
        <w:jc w:val="left"/>
      </w:pPr>
      <w:r>
        <w:rPr/>
        <w:t xml:space="preserve">(a) Establishing standards for the contracting advocacy organization to use when certifying behavioral health consumer advocates;</w:t>
      </w:r>
    </w:p>
    <w:p>
      <w:pPr>
        <w:spacing w:before="0" w:after="0" w:line="408" w:lineRule="exact"/>
        <w:ind w:left="0" w:right="0" w:firstLine="576"/>
        <w:jc w:val="left"/>
      </w:pPr>
      <w:r>
        <w:rPr/>
        <w:t xml:space="preserve">(b) Establishing procedures consistent with this act for appropriate access by behavioral health consumer advocates to behavioral health providers or facilities; and</w:t>
      </w:r>
    </w:p>
    <w:p>
      <w:pPr>
        <w:spacing w:before="0" w:after="0" w:line="408" w:lineRule="exact"/>
        <w:ind w:left="0" w:right="0" w:firstLine="576"/>
        <w:jc w:val="left"/>
      </w:pPr>
      <w:r>
        <w:rPr/>
        <w:t xml:space="preserve">(c) Establishing procedures consistent with section 14 of this act to protect the confidentiality of the records of patients, residents, clients, providers, and complainants.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of behavioral health consumer advocates by October 1, 2022,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Other community representatives, as determined by the office; and</w:t>
      </w:r>
    </w:p>
    <w:p>
      <w:pPr>
        <w:spacing w:before="0" w:after="0" w:line="408" w:lineRule="exact"/>
        <w:ind w:left="0" w:right="0" w:firstLine="576"/>
        <w:jc w:val="left"/>
      </w:pPr>
      <w:r>
        <w:rPr/>
        <w:t xml:space="preserve">(k)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behavioral health consumer advocate shall:</w:t>
      </w:r>
    </w:p>
    <w:p>
      <w:pPr>
        <w:spacing w:before="0" w:after="0" w:line="408" w:lineRule="exact"/>
        <w:ind w:left="0" w:right="0" w:firstLine="576"/>
        <w:jc w:val="left"/>
      </w:pPr>
      <w:r>
        <w:rPr/>
        <w:t xml:space="preserve">(a)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(b) Assist and advocate on behalf of patients, residents, and clients of behavioral health providers or facilities before government agencies and seek administrative, legal, and other remedies on their behalf, if appropriate;</w:t>
      </w:r>
    </w:p>
    <w:p>
      <w:pPr>
        <w:spacing w:before="0" w:after="0" w:line="408" w:lineRule="exact"/>
        <w:ind w:left="0" w:right="0" w:firstLine="576"/>
        <w:jc w:val="left"/>
      </w:pPr>
      <w:r>
        <w:rPr/>
        <w:t xml:space="preserve">(c) Inform patients, residents, and clients or their representatives about applicable patient and resident rights, and provide information, as appropriate, to patients, residents, clients, family members, guardians, resident representatives, and others regarding the rights of patients and residents;</w:t>
      </w:r>
    </w:p>
    <w:p>
      <w:pPr>
        <w:spacing w:before="0" w:after="0" w:line="408" w:lineRule="exact"/>
        <w:ind w:left="0" w:right="0" w:firstLine="576"/>
        <w:jc w:val="left"/>
      </w:pPr>
      <w:r>
        <w:rPr/>
        <w:t xml:space="preserve">(d) Make recommendations through the office and the contracting advocacy organization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(e) With the consent of the patient, resident, or client, involve family members, friends, or other designated individuals in the process of resolving complaints.</w:t>
      </w:r>
    </w:p>
    <w:p>
      <w:pPr>
        <w:spacing w:before="0" w:after="0" w:line="408" w:lineRule="exact"/>
        <w:ind w:left="0" w:right="0" w:firstLine="576"/>
        <w:jc w:val="left"/>
      </w:pPr>
      <w:r>
        <w:rPr/>
        <w:t xml:space="preserve">(2) Nothing in this section shall be construed to grant a certified behavioral health consumer advocate:</w:t>
      </w:r>
    </w:p>
    <w:p>
      <w:pPr>
        <w:spacing w:before="0" w:after="0" w:line="408" w:lineRule="exact"/>
        <w:ind w:left="0" w:right="0" w:firstLine="576"/>
        <w:jc w:val="left"/>
      </w:pPr>
      <w:r>
        <w:rPr/>
        <w:t xml:space="preserve">(a) Statutory or regulatory licensing or sanctioning authority; or</w:t>
      </w:r>
    </w:p>
    <w:p>
      <w:pPr>
        <w:spacing w:before="0" w:after="0" w:line="408" w:lineRule="exact"/>
        <w:ind w:left="0" w:right="0" w:firstLine="576"/>
        <w:jc w:val="left"/>
      </w:pPr>
      <w:r>
        <w:rPr/>
        <w:t xml:space="preserve">(b) Binding adjudicative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state hospitals as defined in RCW 72.23.010, the state office of behavioral health consumer advocacy shall work with the department of social and health services to:</w:t>
      </w:r>
    </w:p>
    <w:p>
      <w:pPr>
        <w:spacing w:before="0" w:after="0" w:line="408" w:lineRule="exact"/>
        <w:ind w:left="0" w:right="0" w:firstLine="576"/>
        <w:jc w:val="left"/>
      </w:pPr>
      <w:r>
        <w:rPr/>
        <w:t xml:space="preserve">(a) Establish specialized training for behavioral health consumer advocates to work with forensic and criminal justice involved populations at the state hospitals;</w:t>
      </w:r>
    </w:p>
    <w:p>
      <w:pPr>
        <w:spacing w:before="0" w:after="0" w:line="408" w:lineRule="exact"/>
        <w:ind w:left="0" w:right="0" w:firstLine="576"/>
        <w:jc w:val="left"/>
      </w:pPr>
      <w:r>
        <w:rPr/>
        <w:t xml:space="preserve">(b) Create procedures and protocols that ensure that behavioral health consumer advocates have access to all state hospital patients and their families or guardians as needed to perform their duties, including persons who are awaiting admission to the state hospitals while in jail;</w:t>
      </w:r>
    </w:p>
    <w:p>
      <w:pPr>
        <w:spacing w:before="0" w:after="0" w:line="408" w:lineRule="exact"/>
        <w:ind w:left="0" w:right="0" w:firstLine="576"/>
        <w:jc w:val="left"/>
      </w:pPr>
      <w:r>
        <w:rPr/>
        <w:t xml:space="preserve">(c) Establish guidelines for how the state office of behavioral health consumer advocacy will work and collaborate with existing state employees who serve in an ombuds or advocate role for the state hospitals and ensure all legal requirements for these personnel are maintained; and</w:t>
      </w:r>
    </w:p>
    <w:p>
      <w:pPr>
        <w:spacing w:before="0" w:after="0" w:line="408" w:lineRule="exact"/>
        <w:ind w:left="0" w:right="0" w:firstLine="576"/>
        <w:jc w:val="left"/>
      </w:pPr>
      <w:r>
        <w:rPr/>
        <w:t xml:space="preserve">(d) Develop a direct reporting structure to the governor's office about any systemic issues that are discovered within the course of the advocates' duties within the state hospitals.</w:t>
      </w:r>
    </w:p>
    <w:p>
      <w:pPr>
        <w:spacing w:before="0" w:after="0" w:line="408" w:lineRule="exact"/>
        <w:ind w:left="0" w:right="0" w:firstLine="576"/>
        <w:jc w:val="left"/>
      </w:pPr>
      <w:r>
        <w:rPr/>
        <w:t xml:space="preserve">(2) The state office of behavioral health consumer advocacy shall complete this work in collaboration with the department of social and health services by July 1, 2023, and prior to the deployment of behavioral health consumer advocates within the state hospitals.</w:t>
      </w:r>
    </w:p>
    <w:p>
      <w:pPr>
        <w:spacing w:before="0" w:after="0" w:line="408" w:lineRule="exact"/>
        <w:ind w:left="0" w:right="0" w:firstLine="576"/>
        <w:jc w:val="left"/>
      </w:pPr>
      <w:r>
        <w:rPr/>
        <w:t xml:space="preserve">(3) The state office of behavioral health consumer advocacy shall make strong efforts to encourage individuals with lived experience specific to the state hospitals to undergo training to fulfill behavioral health consumer advocate positions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behavioral health consumer advocates shall have appropriate access to behavioral health providers or facilities to effectively carry out the provisions of this chapter, with provisions made for the privacy of patients, residents, and clients, according to the rules, policies, and procedures developed under section 3 of this act.</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toll-free phone number and website of the contracting advocacy organization, as well as the name, address, and phone number of the office of the appropriate local behavioral health consumer advocate and a brief description of the services provided by the contracting advocacy organization. The form of the notice must be approved by the office. This information must also be distributed to the patients, residents, and clients of behavioral health providers or facilities, upon application for behavioral health services and upon admission to a behavioral health provider or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the effective date of this section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submit for approval by the office referral procedures for the organization and all certified behavioral health consumer advocates to refer any complaint, in accordance with a mutually established working agreement, to an appropriate state or local government agency. The appropriate agency shall respond to any complaint referred to it by a certified behavioral health consumer advocate,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consumer advocate, in accordance with a mutually established working agreement, and shall forward to that certified behavioral health consumer advocate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contracting advocacy organization shall develop working agreements with each managed care organization, behavioral health administrative services organization, the state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contracting advocacy organization and the agency or entity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contracting advocacy organization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consumer advocate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consumer advocate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consumer advocate, if reasonably related to the requirements of that individual's responsibilities under this chapter and done in good faith, are privileged and confidential, subject to the procedures established by the office.</w:t>
      </w:r>
    </w:p>
    <w:p>
      <w:pPr>
        <w:spacing w:before="0" w:after="0" w:line="408" w:lineRule="exact"/>
        <w:ind w:left="0" w:right="0" w:firstLine="576"/>
        <w:jc w:val="left"/>
      </w:pPr>
      <w:r>
        <w:rPr/>
        <w:t xml:space="preserve">(4) A representative of the contracting advocacy organization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contracting advocacy organization as behavioral health consumer advocates, and for the state office of behavioral health consumer advocacy to provide the regional behavioral health ombuds programs with any additional training they may need to meet the requirements of section 5 of this act;</w:t>
      </w:r>
    </w:p>
    <w:p>
      <w:pPr>
        <w:spacing w:before="0" w:after="0" w:line="408" w:lineRule="exact"/>
        <w:ind w:left="0" w:right="0" w:firstLine="576"/>
        <w:jc w:val="left"/>
      </w:pPr>
      <w:r>
        <w:rPr/>
        <w:t xml:space="preserve">(2) There shall be a behavioral health consumer advocate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on the office and for the procurement of services from the contracting advocacy organization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office, the contracting advocacy organization, and any certified behavioral health consumer advocates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office or the contracting advocacy organization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contracting advocacy organization selected by the state office of behavioral health consumer advocacy established in section 3 of this act for the provision of behavioral health consumer advocacy services delivered to individuals enrolled in the managed care organization. The contract shall require the managed care organization to reimburse the office of behavioral health consumer advocacy for behavioral health consumer advocacy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through 17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12c137f4788c46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025118b4d42b2" /><Relationship Type="http://schemas.openxmlformats.org/officeDocument/2006/relationships/footer" Target="/word/footer1.xml" Id="R12c137f4788c4627" /></Relationships>
</file>