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a835872ff42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1297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Thai, Stokesbary, Ramel, Ryu, Robertson, Leavitt, Bateman, Fitzgibbon, Shewmake, Chapman, J. Johnson, Senn, Frame, Riccelli, Chopp, Wylie, Wicks, Simmons, Boehnke, Berry, Davis, Tharinger, Walsh, Eslick, Goodman, Peterson, Santos, Valdez, Cody, Chambers, Kloba, Ramos, Kirby, Bronoske, Gregerson, Macri, Callan, Paul, Sells, Bergquist, Ormsby, Pollet, Slatter, Stonier, Taylor,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amending RCW 82.08.0206; creating new sections;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 except the child may have a valid individual taxpayer identification number in lieu of a social security number.</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$300 for eligible persons with no qualifying children;</w:t>
      </w:r>
    </w:p>
    <w:p>
      <w:pPr>
        <w:spacing w:before="0" w:after="0" w:line="408" w:lineRule="exact"/>
        <w:ind w:left="0" w:right="0" w:firstLine="576"/>
        <w:jc w:val="left"/>
      </w:pPr>
      <w:r>
        <w:rPr>
          <w:u w:val="single"/>
        </w:rPr>
        <w:t xml:space="preserve">(ii) $600 for eligible persons with one qualifying child;</w:t>
      </w:r>
    </w:p>
    <w:p>
      <w:pPr>
        <w:spacing w:before="0" w:after="0" w:line="408" w:lineRule="exact"/>
        <w:ind w:left="0" w:right="0" w:firstLine="576"/>
        <w:jc w:val="left"/>
      </w:pPr>
      <w:r>
        <w:rPr>
          <w:u w:val="single"/>
        </w:rPr>
        <w:t xml:space="preserve">(iii) $900 for eligible persons with two qualifying children; or</w:t>
      </w:r>
    </w:p>
    <w:p>
      <w:pPr>
        <w:spacing w:before="0" w:after="0" w:line="408" w:lineRule="exact"/>
        <w:ind w:left="0" w:right="0" w:firstLine="576"/>
        <w:jc w:val="left"/>
      </w:pPr>
      <w:r>
        <w:rPr>
          <w:u w:val="single"/>
        </w:rPr>
        <w:t xml:space="preserve">(iv) $1,200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Chapter 82.32 RCW applies to the administration of this 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this act shall expire at the end of the calendar year two years after the adoption of the final report containing that finding.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
      <w:pPr>
        <w:jc w:val="center"/>
      </w:pPr>
      <w:r>
        <w:rPr>
          <w:b/>
        </w:rPr>
        <w:t>--- END ---</w:t>
      </w:r>
    </w:p>
    <w:sectPr>
      <w:pgNumType w:start="1"/>
      <w:footerReference xmlns:r="http://schemas.openxmlformats.org/officeDocument/2006/relationships" r:id="R84b2e78fdc23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387d2b1884818" /><Relationship Type="http://schemas.openxmlformats.org/officeDocument/2006/relationships/footer" Target="/word/footer1.xml" Id="R84b2e78fdc234b51" /></Relationships>
</file>