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3f385ea3d4400" /></Relationships>
</file>

<file path=word/document.xml><?xml version="1.0" encoding="utf-8"?>
<w:document xmlns:w="http://schemas.openxmlformats.org/wordprocessingml/2006/main">
  <w:body>
    <w:p>
      <w:pPr>
        <w:jc w:val="left"/>
      </w:pPr>
      <w:r>
        <w:rPr>
          <w:u w:val="single"/>
        </w:rPr>
        <w:t>HOUSE RESOLUTION NO. 2021-4609</w:t>
      </w:r>
      <w:r>
        <w:t xml:space="preserve">, by </w:t>
      </w:r>
      <w:r>
        <w:t>Representatives Jinkins, Wilcox, Abbarno, Barkis, Bateman, Berg, Bergquist, Berry, Boehnke, Bronoske, Caldier, Callan, Chambers, Chandler, Chapman, Chase, Chopp, Cody, Corry, Davis, Dent, Dolan, Duerr, Dufault, Dye, Entenman, Eslick, Fey, Fitzgibbon, Frame, Gilday, Goehner, Goodman, Graham, Gregerson, Griffey, Hackney, Hansen, Harris, Harris-Talley, Hoff, Jacobsen, J. Johnson, Kirby, Klicker, Klippert, Kloba, Kraft, Kretz, Leavitt, Lekanoff, Lovick,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seventy-ninth anniversary of the signing of Executive Order 9066; to recognize and remember Japanese 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Densho, the Japanese American Citizens League, the Japanese Cultural and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4609 adopted by the House of Representatives</w:t>
      </w:r>
    </w:p>
    <w:p>
      <w:pPr>
        <w:spacing w:before="0" w:after="0" w:line="240" w:lineRule="exact"/>
        <w:ind w:left="0" w:right="0" w:firstLine="0"/>
        <w:jc w:val="center"/>
      </w:pPr>
      <w:r>
        <w:rPr/>
        <w:t xml:space="preserve">February 15,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a04ba4e5748e9" /></Relationships>
</file>