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ccb671a6a445d9" /></Relationships>
</file>

<file path=word/document.xml><?xml version="1.0" encoding="utf-8"?>
<w:document xmlns:w="http://schemas.openxmlformats.org/wordprocessingml/2006/main">
  <w:body>
    <w:p>
      <w:r>
        <w:t>S-0098.1</w:t>
      </w:r>
    </w:p>
    <w:p>
      <w:pPr>
        <w:jc w:val="center"/>
      </w:pPr>
      <w:r>
        <w:t>_______________________________________________</w:t>
      </w:r>
    </w:p>
    <w:p/>
    <w:p>
      <w:pPr>
        <w:jc w:val="center"/>
      </w:pPr>
      <w:r>
        <w:rPr>
          <w:b/>
        </w:rPr>
        <w:t>SUBSTITUTE SENATE BILL 5029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Business, Financial Services &amp; Trade (originally sponsored by Senators Honeyford and Short)</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deferrals for investment projects in high unemployment counties; amending RCW 82.60.010, 82.60.020, 82.60.049, 82.60.070, and 82.60.120; adding new sections to chapter 82.60 RCW; repealing RCW 82.60.060 and 82.60.065;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010</w:t>
      </w:r>
      <w:r>
        <w:rPr/>
        <w:t xml:space="preserve"> and 2010 1st sp.s. c 16 s 1 are each amended to read as follows:</w:t>
      </w:r>
    </w:p>
    <w:p>
      <w:pPr>
        <w:spacing w:before="0" w:after="0" w:line="408" w:lineRule="exact"/>
        <w:ind w:left="0" w:right="0" w:firstLine="576"/>
        <w:jc w:val="left"/>
      </w:pPr>
      <w:r>
        <w:rPr/>
        <w:t xml:space="preserve">The legislature finds that there are </w:t>
      </w:r>
      <w:r>
        <w:t>((</w:t>
      </w:r>
      <w:r>
        <w:rPr>
          <w:strike/>
        </w:rPr>
        <w:t xml:space="preserve">several areas</w:t>
      </w:r>
      <w:r>
        <w:t>))</w:t>
      </w:r>
      <w:r>
        <w:rPr/>
        <w:t xml:space="preserve"> </w:t>
      </w:r>
      <w:r>
        <w:rPr>
          <w:u w:val="single"/>
        </w:rPr>
        <w:t xml:space="preserve">counties</w:t>
      </w:r>
      <w:r>
        <w:rPr/>
        <w:t xml:space="preserve"> in the state that </w:t>
      </w:r>
      <w:r>
        <w:t>((</w:t>
      </w:r>
      <w:r>
        <w:rPr>
          <w:strike/>
        </w:rPr>
        <w:t xml:space="preserve">are characterized by very high levels of unemployment and poverty</w:t>
      </w:r>
      <w:r>
        <w:t>))</w:t>
      </w:r>
      <w:r>
        <w:rPr/>
        <w:t xml:space="preserve"> </w:t>
      </w:r>
      <w:r>
        <w:rPr>
          <w:u w:val="single"/>
        </w:rPr>
        <w:t xml:space="preserve">experience chronically high levels of unemployment and that state policies are necessary to promote economic stimulation and new employment opportunities in these counties</w:t>
      </w:r>
      <w:r>
        <w:rPr/>
        <w:t xml:space="preserve">. The legislature further finds that </w:t>
      </w:r>
      <w:r>
        <w:t>((</w:t>
      </w:r>
      <w:r>
        <w:rPr>
          <w:strike/>
        </w:rPr>
        <w:t xml:space="preserve">economic stagnation is the primary cause of this high unemployment rate and poverty; that new state policies are necessary in order to promote economic stimulation and new employment opportunities in these distressed areas; and that policies providing incentives for economic growth in these distressed areas are essential</w:t>
      </w:r>
      <w:r>
        <w:t>))</w:t>
      </w:r>
      <w:r>
        <w:rPr/>
        <w:t xml:space="preserve"> </w:t>
      </w:r>
      <w:r>
        <w:rPr>
          <w:u w:val="single"/>
        </w:rPr>
        <w:t xml:space="preserve">firms participating in a tax deferral program in high unemployment counties created more jobs and experienced higher levels of income growth than firms that did not participate in the deferral</w:t>
      </w:r>
      <w:r>
        <w:rPr/>
        <w:t xml:space="preserve">. For these reasons, the legislature reestablishes a tax deferral program to be effective solely in </w:t>
      </w:r>
      <w:r>
        <w:t>((</w:t>
      </w:r>
      <w:r>
        <w:rPr>
          <w:strike/>
        </w:rPr>
        <w:t xml:space="preserve">distressed</w:t>
      </w:r>
      <w:r>
        <w:t>))</w:t>
      </w:r>
      <w:r>
        <w:rPr/>
        <w:t xml:space="preserve"> counties </w:t>
      </w:r>
      <w:r>
        <w:rPr>
          <w:u w:val="single"/>
        </w:rPr>
        <w:t xml:space="preserve">experiencing high levels of unemployment</w:t>
      </w:r>
      <w:r>
        <w:rPr/>
        <w:t xml:space="preserve">. The legislature declares that this limited program serves the vital public purpose of creating employment opportunities and reducing poverty in </w:t>
      </w:r>
      <w:r>
        <w:t>((</w:t>
      </w:r>
      <w:r>
        <w:rPr>
          <w:strike/>
        </w:rPr>
        <w:t xml:space="preserve">the distressed</w:t>
      </w:r>
      <w:r>
        <w:t>))</w:t>
      </w:r>
      <w:r>
        <w:rPr/>
        <w:t xml:space="preserve"> counties </w:t>
      </w:r>
      <w:r>
        <w:rPr>
          <w:u w:val="single"/>
        </w:rPr>
        <w:t xml:space="preserve">experiencing levels of unemployment that are higher than those</w:t>
      </w:r>
      <w:r>
        <w:rPr/>
        <w:t xml:space="preserv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020</w:t>
      </w:r>
      <w:r>
        <w:rPr/>
        <w:t xml:space="preserve"> and 2010 1st sp.s.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area" means</w:t>
      </w:r>
      <w:r>
        <w:t>((</w:t>
      </w:r>
      <w:r>
        <w:rPr>
          <w:strike/>
        </w:rPr>
        <w:t xml:space="preserve">:</w:t>
      </w:r>
    </w:p>
    <w:p>
      <w:pPr>
        <w:spacing w:before="0" w:after="0" w:line="408" w:lineRule="exact"/>
        <w:ind w:left="0" w:right="0" w:firstLine="576"/>
        <w:jc w:val="left"/>
      </w:pPr>
      <w:r>
        <w:rPr>
          <w:strike/>
        </w:rPr>
        <w:t xml:space="preserve">(a) Through June 30, 2010, a rural county as defined in RCW 82.14.370; and</w:t>
      </w:r>
    </w:p>
    <w:p>
      <w:pPr>
        <w:spacing w:before="0" w:after="0" w:line="408" w:lineRule="exact"/>
        <w:ind w:left="0" w:right="0" w:firstLine="576"/>
        <w:jc w:val="left"/>
      </w:pPr>
      <w:r>
        <w:rPr>
          <w:strike/>
        </w:rPr>
        <w:t xml:space="preserve">(b) Beginning July 1, 2010,</w:t>
      </w:r>
      <w:r>
        <w:t>))</w:t>
      </w:r>
      <w:r>
        <w:rPr/>
        <w:t xml:space="preserve"> a qualifying county.</w:t>
      </w:r>
    </w:p>
    <w:p>
      <w:pPr>
        <w:spacing w:before="0" w:after="0" w:line="408" w:lineRule="exact"/>
        <w:ind w:left="0" w:right="0" w:firstLine="576"/>
        <w:jc w:val="left"/>
      </w:pPr>
      <w:r>
        <w:rPr/>
        <w:t xml:space="preserve">(4)(a) "Eligible investment project" means an investment project that is located, as of the date the application required by </w:t>
      </w:r>
      <w:r>
        <w:t>((</w:t>
      </w:r>
      <w:r>
        <w:rPr>
          <w:strike/>
        </w:rPr>
        <w:t xml:space="preserve">RCW 82.60.030</w:t>
      </w:r>
      <w:r>
        <w:t>))</w:t>
      </w:r>
      <w:r>
        <w:rPr/>
        <w:t xml:space="preserve"> </w:t>
      </w:r>
      <w:r>
        <w:rPr>
          <w:u w:val="single"/>
        </w:rPr>
        <w:t xml:space="preserve">section 3 of this act</w:t>
      </w:r>
      <w:r>
        <w:rPr/>
        <w:t xml:space="preserve">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 "Initiation of construction" has the same meaning as in RCW 82.63.010.</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w:t>
      </w:r>
      <w:r>
        <w:t>((</w:t>
      </w:r>
      <w:r>
        <w:rPr>
          <w:strike/>
        </w:rPr>
        <w:t xml:space="preserve">Before July 1, 2010: (i) Computer programming, the production of computer software, and other computer-related services, but only when the computer programming, production of computer software, or other computer-related services are performed by a manufacturer as defined in RCW 82.04.110 and contribute to the production of a new, different, or useful substance or article of tangible personal property for sale; (ii) the activities performed by research and development laboratories and commercial testing laboratories; and (iii) the conditioning of vegetable seeds; and</w:t>
      </w:r>
    </w:p>
    <w:p>
      <w:pPr>
        <w:spacing w:before="0" w:after="0" w:line="408" w:lineRule="exact"/>
        <w:ind w:left="0" w:right="0" w:firstLine="576"/>
        <w:jc w:val="left"/>
      </w:pPr>
      <w:r>
        <w:rPr>
          <w:strike/>
        </w:rPr>
        <w:t xml:space="preserve">(b) Beginning July 1, 2010: (i)</w:t>
      </w:r>
      <w:r>
        <w:t>))</w:t>
      </w:r>
      <w:r>
        <w:rPr/>
        <w:t xml:space="preserve"> The activities performed by research and development laboratories and commercial testing laboratories; and </w:t>
      </w:r>
      <w:r>
        <w:t>((</w:t>
      </w:r>
      <w:r>
        <w:rPr>
          <w:strike/>
        </w:rPr>
        <w:t xml:space="preserve">(ii) the</w:t>
      </w:r>
      <w:r>
        <w:t>))</w:t>
      </w:r>
    </w:p>
    <w:p>
      <w:pPr>
        <w:spacing w:before="0" w:after="0" w:line="408" w:lineRule="exact"/>
        <w:ind w:left="0" w:right="0" w:firstLine="576"/>
        <w:jc w:val="left"/>
      </w:pPr>
      <w:r>
        <w:rPr>
          <w:u w:val="single"/>
        </w:rPr>
        <w:t xml:space="preserve">(b) The</w:t>
      </w:r>
      <w:r>
        <w:rPr/>
        <w:t xml:space="preserve"> conditioning of vegetable seeds.</w:t>
      </w:r>
    </w:p>
    <w:p>
      <w:pPr>
        <w:spacing w:before="0" w:after="0" w:line="408" w:lineRule="exact"/>
        <w:ind w:left="0" w:right="0" w:firstLine="576"/>
        <w:jc w:val="left"/>
      </w:pPr>
      <w:r>
        <w:rPr/>
        <w:t xml:space="preserve">(8) </w:t>
      </w:r>
      <w:r>
        <w:rPr>
          <w:u w:val="single"/>
        </w:rPr>
        <w:t xml:space="preserve">"Meaningful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u w:val="single"/>
        </w:rPr>
        <w:t xml:space="preserve">(9)</w:t>
      </w:r>
      <w:r>
        <w:rPr/>
        <w:t xml:space="preserve"> "Person" has the meaning given in RCW 82.04.030.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"Qualified employment position" means a permanent full-time employee employed in the eligible investment project during the entire tax year. The term "entire tax year" means a full-time position that is filled for a period of </w:t>
      </w:r>
      <w:r>
        <w:t>((</w:t>
      </w:r>
      <w:r>
        <w:rPr>
          <w:strike/>
        </w:rPr>
        <w:t xml:space="preserve">twelve</w:t>
      </w:r>
      <w:r>
        <w:t>))</w:t>
      </w:r>
      <w:r>
        <w:rPr/>
        <w:t xml:space="preserve"> </w:t>
      </w:r>
      <w:r>
        <w:rPr>
          <w:u w:val="single"/>
        </w:rPr>
        <w:t xml:space="preserve">12</w:t>
      </w:r>
      <w:r>
        <w:rPr/>
        <w:t xml:space="preserve"> consecutive months. The term "full-time" means at least </w:t>
      </w:r>
      <w:r>
        <w:t>((</w:t>
      </w:r>
      <w:r>
        <w:rPr>
          <w:strike/>
        </w:rPr>
        <w:t xml:space="preserve">thirty-five</w:t>
      </w:r>
      <w:r>
        <w:t>))</w:t>
      </w:r>
      <w:r>
        <w:rPr/>
        <w:t xml:space="preserve"> </w:t>
      </w:r>
      <w:r>
        <w:rPr>
          <w:u w:val="single"/>
        </w:rPr>
        <w:t xml:space="preserve">35</w:t>
      </w:r>
      <w:r>
        <w:rPr/>
        <w:t xml:space="preserve"> hours a week, </w:t>
      </w:r>
      <w:r>
        <w:t>((</w:t>
      </w:r>
      <w:r>
        <w:rPr>
          <w:strike/>
        </w:rPr>
        <w:t xml:space="preserve">four hundred fifty-five</w:t>
      </w:r>
      <w:r>
        <w:t>))</w:t>
      </w:r>
      <w:r>
        <w:rPr/>
        <w:t xml:space="preserve"> </w:t>
      </w:r>
      <w:r>
        <w:rPr>
          <w:u w:val="single"/>
        </w:rPr>
        <w:t xml:space="preserve">455</w:t>
      </w:r>
      <w:r>
        <w:rPr/>
        <w:t xml:space="preserve"> hours a quarter, or </w:t>
      </w:r>
      <w:r>
        <w:t>((</w:t>
      </w:r>
      <w:r>
        <w:rPr>
          <w:strike/>
        </w:rPr>
        <w:t xml:space="preserve">one thousand eight hundred twenty</w:t>
      </w:r>
      <w:r>
        <w:t>))</w:t>
      </w:r>
      <w:r>
        <w:rPr/>
        <w:t xml:space="preserve"> </w:t>
      </w:r>
      <w:r>
        <w:rPr>
          <w:u w:val="single"/>
        </w:rPr>
        <w:t xml:space="preserve">1,820</w:t>
      </w:r>
      <w:r>
        <w:rPr/>
        <w:t xml:space="preserve"> hours a year.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"Qualifying county" means a county that has an unemployment rate, as determined by the employment security department, which is at least </w:t>
      </w:r>
      <w:r>
        <w:t>((</w:t>
      </w:r>
      <w:r>
        <w:rPr>
          <w:strike/>
        </w:rPr>
        <w:t xml:space="preserve">twenty</w:t>
      </w:r>
      <w:r>
        <w:t>))</w:t>
      </w:r>
      <w:r>
        <w:rPr/>
        <w:t xml:space="preserve"> </w:t>
      </w:r>
      <w:r>
        <w:rPr>
          <w:u w:val="single"/>
        </w:rPr>
        <w:t xml:space="preserve">20</w:t>
      </w:r>
      <w:r>
        <w:rPr/>
        <w:t xml:space="preserve"> percent above the state average for the three calendar years immediately preceding the year in which the list of qualifying counties is established or updated, as the case may be, as provided in RCW 82.60.120.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"Recipient" means a person receiving a tax deferral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w:t>
      </w:r>
      <w:r>
        <w:t>((</w:t>
      </w:r>
      <w:r>
        <w:rPr>
          <w:strike/>
        </w:rPr>
        <w:t xml:space="preserve">one million dollars</w:t>
      </w:r>
      <w:r>
        <w:t>))</w:t>
      </w:r>
      <w:r>
        <w:rPr/>
        <w:t xml:space="preserve"> </w:t>
      </w:r>
      <w:r>
        <w:rPr>
          <w:u w:val="single"/>
        </w:rPr>
        <w:t xml:space="preserve">$1,000,000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2031.</w:t>
      </w:r>
    </w:p>
    <w:p>
      <w:pPr>
        <w:spacing w:before="0" w:after="0" w:line="408" w:lineRule="exact"/>
        <w:ind w:left="0" w:right="0" w:firstLine="576"/>
        <w:jc w:val="left"/>
      </w:pPr>
      <w:r>
        <w:rPr/>
        <w:t xml:space="preserve">(3)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deferrals granted under this chapter during each fiscal biennium. The amount of state and local sales and use taxes eligible for deferral under this chapter is limited to $400,000 per eligible investment project per person.</w:t>
      </w:r>
    </w:p>
    <w:p>
      <w:pPr>
        <w:spacing w:before="0" w:after="0" w:line="408" w:lineRule="exact"/>
        <w:ind w:left="0" w:right="0" w:firstLine="576"/>
        <w:jc w:val="left"/>
      </w:pPr>
      <w:r>
        <w:rPr/>
        <w:t xml:space="preserve">(3)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recipient of a deferral certificate under section 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4 of this act is invalid and taxes deferred under this chapter are due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049</w:t>
      </w:r>
      <w:r>
        <w:rPr/>
        <w:t xml:space="preserve"> and 2010 1st sp.s. c 16 s 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"Eligible area" also means a designated community empowerment zone approved under RCW 43.31C.020.</w:t>
      </w:r>
    </w:p>
    <w:p>
      <w:pPr>
        <w:spacing w:before="0" w:after="0" w:line="408" w:lineRule="exact"/>
        <w:ind w:left="0" w:right="0" w:firstLine="576"/>
        <w:jc w:val="left"/>
      </w:pPr>
      <w:r>
        <w:rPr/>
        <w:t xml:space="preserve">(b) "Eligible investment project" also means an investment project in an eligible area as defined in this section.</w:t>
      </w:r>
    </w:p>
    <w:p>
      <w:pPr>
        <w:spacing w:before="0" w:after="0" w:line="408" w:lineRule="exact"/>
        <w:ind w:left="0" w:right="0" w:firstLine="576"/>
        <w:jc w:val="left"/>
      </w:pPr>
      <w:r>
        <w:rPr/>
        <w:t xml:space="preserve">(2) In addition to the provisions of </w:t>
      </w:r>
      <w:r>
        <w:t>((</w:t>
      </w:r>
      <w:r>
        <w:rPr>
          <w:strike/>
        </w:rPr>
        <w:t xml:space="preserve">RCW 82.60.040</w:t>
      </w:r>
      <w:r>
        <w:t>))</w:t>
      </w:r>
      <w:r>
        <w:rPr/>
        <w:t xml:space="preserve"> </w:t>
      </w:r>
      <w:r>
        <w:rPr>
          <w:u w:val="single"/>
        </w:rPr>
        <w:t xml:space="preserve">section 4 of this act</w:t>
      </w:r>
      <w:r>
        <w:rPr/>
        <w:t xml:space="preserve">, the department shall issue a sales and use tax deferral certificate for state and local sales and use taxes due under chapters 82.08, 82.12, and 82.14 RCW, on each eligible investment project that is located in an eligible area, if the applicant establishes that at the time the project is operationally complete:</w:t>
      </w:r>
    </w:p>
    <w:p>
      <w:pPr>
        <w:spacing w:before="0" w:after="0" w:line="408" w:lineRule="exact"/>
        <w:ind w:left="0" w:right="0" w:firstLine="576"/>
        <w:jc w:val="left"/>
      </w:pPr>
      <w:r>
        <w:rPr/>
        <w:t xml:space="preserve">(a) The applicant will hire at least one qualified employment position for each </w:t>
      </w:r>
      <w:r>
        <w:t>((</w:t>
      </w:r>
      <w:r>
        <w:rPr>
          <w:strike/>
        </w:rPr>
        <w:t xml:space="preserve">seven hundred fifty thousand dollars</w:t>
      </w:r>
      <w:r>
        <w:t>))</w:t>
      </w:r>
      <w:r>
        <w:rPr/>
        <w:t xml:space="preserve"> </w:t>
      </w:r>
      <w:r>
        <w:rPr>
          <w:u w:val="single"/>
        </w:rPr>
        <w:t xml:space="preserve">$750,000</w:t>
      </w:r>
      <w:r>
        <w:rPr/>
        <w:t xml:space="preserve"> of investment for which a deferral is requested; and</w:t>
      </w:r>
    </w:p>
    <w:p>
      <w:pPr>
        <w:spacing w:before="0" w:after="0" w:line="408" w:lineRule="exact"/>
        <w:ind w:left="0" w:right="0" w:firstLine="576"/>
        <w:jc w:val="left"/>
      </w:pPr>
      <w:r>
        <w:rPr/>
        <w:t xml:space="preserve">(b) The positions will be filled by persons who at the time of hire are residents of the community empowerment zone. As used in this subsection, "resident" means the person makes his or her home in the community empowerment zone or the county in which the zone is located. A mailing address alone is insufficient to establish that a person is a resident for the purposes of this section. The persons must be hired after the date the application is filed with the department.</w:t>
      </w:r>
    </w:p>
    <w:p>
      <w:pPr>
        <w:spacing w:before="0" w:after="0" w:line="408" w:lineRule="exact"/>
        <w:ind w:left="0" w:right="0" w:firstLine="576"/>
        <w:jc w:val="left"/>
      </w:pPr>
      <w:r>
        <w:rPr/>
        <w:t xml:space="preserve">(3) All other provisions and eligibility requirements of this chapter apply to applicants eligible under this section.</w:t>
      </w:r>
    </w:p>
    <w:p>
      <w:pPr>
        <w:spacing w:before="0" w:after="0" w:line="408" w:lineRule="exact"/>
        <w:ind w:left="0" w:right="0" w:firstLine="576"/>
        <w:jc w:val="left"/>
      </w:pPr>
      <w:r>
        <w:rPr/>
        <w:t xml:space="preserve">(4) The qualified employment position must be filled by the end of the calendar year following the year in which the project is certified as operationally complete. If a person does not meet the requirements for qualified employment positions by the end of the second calendar year following the year in which the project is certified as operationally complete, all deferred taxes are immediately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2017 c 135 s 36 are each amended to read as follows:</w:t>
      </w:r>
    </w:p>
    <w:p>
      <w:pPr>
        <w:spacing w:before="0" w:after="0" w:line="408" w:lineRule="exact"/>
        <w:ind w:left="0" w:right="0" w:firstLine="576"/>
        <w:jc w:val="left"/>
      </w:pPr>
      <w:r>
        <w:rPr/>
        <w:t xml:space="preserve">(1)(a) Each recipient of a deferral of taxes granted under this chapter must file a complete annual tax performance report with the department under RCW 82.32.534 </w:t>
      </w:r>
      <w:r>
        <w:rPr>
          <w:u w:val="single"/>
        </w:rPr>
        <w:t xml:space="preserve">during the period covered by the schedule under subsection (2) of this section</w:t>
      </w:r>
      <w:r>
        <w:rPr/>
        <w:t xml:space="preserve">. If the economic benefits of the deferral are passed to a lessee as provided in RCW 82.60.025,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joint legislative audit and review committee, as part of its tax preference review process under chapter 43.136 RCW,</w:t>
      </w:r>
      <w:r>
        <w:rPr/>
        <w:t xml:space="preserve"> must use the information reported on the annual tax performance report required by this section to study the tax deferral program authorized under this chapter. The </w:t>
      </w:r>
      <w:r>
        <w:t>((</w:t>
      </w:r>
      <w:r>
        <w:rPr>
          <w:strike/>
        </w:rPr>
        <w:t xml:space="preserve">department</w:t>
      </w:r>
      <w:r>
        <w:t>))</w:t>
      </w:r>
      <w:r>
        <w:rPr/>
        <w:t xml:space="preserve"> </w:t>
      </w:r>
      <w:r>
        <w:rPr>
          <w:u w:val="single"/>
        </w:rPr>
        <w:t xml:space="preserve">committee</w:t>
      </w:r>
      <w:r>
        <w:rPr/>
        <w:t xml:space="preserve"> must report to the legislature by December 1, </w:t>
      </w:r>
      <w:r>
        <w:t>((</w:t>
      </w:r>
      <w:r>
        <w:rPr>
          <w:strike/>
        </w:rPr>
        <w:t xml:space="preserve">2018</w:t>
      </w:r>
      <w:r>
        <w:t>))</w:t>
      </w:r>
      <w:r>
        <w:rPr/>
        <w:t xml:space="preserve"> </w:t>
      </w:r>
      <w:r>
        <w:rPr>
          <w:u w:val="single"/>
        </w:rPr>
        <w:t xml:space="preserve">2028</w:t>
      </w:r>
      <w:r>
        <w:rPr/>
        <w:t xml:space="preserve">. The report must measure the effect of the program on job creation, the number of jobs created for residents of eligible areas, company growth, and such other factors as the </w:t>
      </w:r>
      <w:r>
        <w:t>((</w:t>
      </w:r>
      <w:r>
        <w:rPr>
          <w:strike/>
        </w:rPr>
        <w:t xml:space="preserve">department</w:t>
      </w:r>
      <w:r>
        <w:t>))</w:t>
      </w:r>
      <w:r>
        <w:rPr/>
        <w:t xml:space="preserve"> </w:t>
      </w:r>
      <w:r>
        <w:rPr>
          <w:u w:val="single"/>
        </w:rPr>
        <w:t xml:space="preserve">committee</w:t>
      </w:r>
      <w:r>
        <w:rPr/>
        <w:t xml:space="preserve"> selects.</w:t>
      </w:r>
    </w:p>
    <w:p>
      <w:pPr>
        <w:spacing w:before="0" w:after="0" w:line="408" w:lineRule="exact"/>
        <w:ind w:left="0" w:right="0" w:firstLine="576"/>
        <w:jc w:val="left"/>
      </w:pPr>
      <w:r>
        <w:rPr/>
        <w:t xml:space="preserve">(2) </w:t>
      </w:r>
      <w:r>
        <w:t>((</w:t>
      </w:r>
      <w:r>
        <w:rPr>
          <w:strike/>
        </w:rPr>
        <w:t xml:space="preserve">Except as provided in RCW 82.60.063, if, on the basis of a tax performance report under RCW 82.32.534 or other information, the department finds that an investment project is not eligible for tax deferral under this chapter, the amount of deferred taxes outstanding for the project, according to the repayment schedule in RCW 82.60.060, is immediately due.</w:t>
      </w:r>
      <w:r>
        <w:t>))</w:t>
      </w:r>
      <w:r>
        <w:rPr/>
        <w:t xml:space="preserve"> </w:t>
      </w:r>
      <w:r>
        <w:rPr>
          <w:u w:val="single"/>
        </w:rPr>
        <w:t xml:space="preserve">(a) Except as otherwise provided in this chapter, taxes deferred under this chapter need not be repaid.</w:t>
      </w:r>
    </w:p>
    <w:p>
      <w:pPr>
        <w:spacing w:before="0" w:after="0" w:line="408" w:lineRule="exact"/>
        <w:ind w:left="0" w:right="0" w:firstLine="576"/>
        <w:jc w:val="left"/>
      </w:pPr>
      <w:r>
        <w:rPr>
          <w:u w:val="single"/>
        </w:rPr>
        <w:t xml:space="preserve">(b) If the investment project is not operationally complete within five calendar years from the issuance of the tax deferral certificate, or if, on the basis of the tax performance report under RCW 82.32.534 or other information, the department finds that an investment project is used for purposes other than a qualified manufacturing or research and development operation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Year in which</w:t>
            </w:r>
          </w:p>
          <w:p>
            <w:pPr>
              <w:spacing w:before="0" w:after="0" w:line="408" w:lineRule="exact"/>
              <w:ind w:left="0" w:right="0" w:firstLine="0"/>
              <w:jc w:val="left"/>
            </w:pPr>
            <w:r>
              <w:rPr>
                <w:rFonts w:ascii="Times New Roman" w:hAnsi="Times New Roman"/>
                <w:sz w:val="20"/>
                <w:u w:val="single"/>
              </w:rPr>
              <w:t xml:space="preserve">use occurs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of 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87.5%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62.5%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6</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7</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w:t>
            </w:r>
          </w:p>
        </w:tc>
      </w:tr>
    </w:tbl>
    <w:p>
      <w:pPr>
        <w:spacing w:before="0" w:after="0" w:line="408" w:lineRule="exact"/>
        <w:ind w:left="0" w:right="0" w:firstLine="576"/>
        <w:jc w:val="left"/>
      </w:pPr>
      <w:r>
        <w:rPr>
          <w:u w:val="single"/>
        </w:rPr>
        <w:t xml:space="preserve">(c) If the economic benefits of the deferral are passed to a lessee as provided in RCW 82.60.025, the lessee is responsible for payment to the extent the lessee has received the economic benefit.</w:t>
      </w:r>
    </w:p>
    <w:p>
      <w:pPr>
        <w:spacing w:before="0" w:after="0" w:line="408" w:lineRule="exact"/>
        <w:ind w:left="0" w:right="0" w:firstLine="576"/>
        <w:jc w:val="left"/>
      </w:pPr>
      <w:r>
        <w:rPr>
          <w:u w:val="single"/>
        </w:rPr>
        <w:t xml:space="preserve">(3)</w:t>
      </w:r>
      <w:r>
        <w:rPr/>
        <w:t xml:space="preserve"> For purposes of </w:t>
      </w:r>
      <w:r>
        <w:t>((</w:t>
      </w:r>
      <w:r>
        <w:rPr>
          <w:strike/>
        </w:rPr>
        <w:t xml:space="preserve">this</w:t>
      </w:r>
      <w:r>
        <w:t>))</w:t>
      </w:r>
      <w:r>
        <w:rPr/>
        <w:t xml:space="preserve"> subsection (2) </w:t>
      </w:r>
      <w:r>
        <w:rPr>
          <w:u w:val="single"/>
        </w:rPr>
        <w:t xml:space="preserve">of this section</w:t>
      </w:r>
      <w:r>
        <w:rPr/>
        <w:t xml:space="preserve">, the repayment schedule </w:t>
      </w:r>
      <w:r>
        <w:t>((</w:t>
      </w:r>
      <w:r>
        <w:rPr>
          <w:strike/>
        </w:rPr>
        <w:t xml:space="preserve">in RCW 82.60.060</w:t>
      </w:r>
      <w:r>
        <w:t>))</w:t>
      </w:r>
      <w:r>
        <w:rPr/>
        <w:t xml:space="preserve"> is tolled during the period of time that a taxpayer is receiving relief from repayment of deferred taxes under RCW 82.60.063.</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recipient who must repay deferred taxes under subsection </w:t>
      </w:r>
      <w:r>
        <w:t>((</w:t>
      </w:r>
      <w:r>
        <w:rPr>
          <w:strike/>
        </w:rPr>
        <w:t xml:space="preserve">(2)</w:t>
      </w:r>
      <w:r>
        <w:t>))</w:t>
      </w:r>
      <w:r>
        <w:rPr/>
        <w:t xml:space="preserve"> </w:t>
      </w:r>
      <w:r>
        <w:rPr>
          <w:u w:val="single"/>
        </w:rPr>
        <w:t xml:space="preserve">(3)</w:t>
      </w:r>
      <w:r>
        <w:rPr/>
        <w:t xml:space="preserve"> of this section because the department has found that an investment project is not eligible for tax deferral under this chapter is no longer required to file annual tax performance reports under RCW 82.32.534 beginning on the date an investment project is used for nonqualifying purposes.</w:t>
      </w:r>
    </w:p>
    <w:p>
      <w:pPr>
        <w:spacing w:before="0" w:after="0" w:line="408" w:lineRule="exact"/>
        <w:ind w:left="0" w:right="0" w:firstLine="576"/>
        <w:jc w:val="left"/>
      </w:pPr>
      <w:r>
        <w:t>((</w:t>
      </w:r>
      <w:r>
        <w:rPr>
          <w:strike/>
        </w:rPr>
        <w:t xml:space="preserve">(4)</w:t>
      </w:r>
      <w:r>
        <w:t>))</w:t>
      </w:r>
      <w:r>
        <w:rPr/>
        <w:t xml:space="preserve"> </w:t>
      </w:r>
      <w:r>
        <w:rPr>
          <w:u w:val="single"/>
        </w:rPr>
        <w:t xml:space="preserve">(5) The department must assess interest at the rate provided for delinquent taxes, but not penalties, retroactively to the date of deferral for a recipient who must repay deferred taxes under subsection (3) of this section because the department has found that an investment project is not eligible for tax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u w:val="single"/>
        </w:rPr>
        <w:t xml:space="preserve">(6)</w:t>
      </w:r>
      <w:r>
        <w:rPr/>
        <w:t xml:space="preserve"> Notwithstanding any other provision of this section or RCW 82.32.534,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120</w:t>
      </w:r>
      <w:r>
        <w:rPr/>
        <w:t xml:space="preserve"> and 2010 1st sp.s. c 16 s 3 are each amended to read as follows:</w:t>
      </w:r>
    </w:p>
    <w:p>
      <w:pPr>
        <w:spacing w:before="0" w:after="0" w:line="408" w:lineRule="exact"/>
        <w:ind w:left="0" w:right="0" w:firstLine="576"/>
        <w:jc w:val="left"/>
      </w:pPr>
      <w:r>
        <w:rPr/>
        <w:t xml:space="preserve">The department, with the assistance of the employment security department, must establish a list of qualifying counties</w:t>
      </w:r>
      <w:r>
        <w:rPr>
          <w:u w:val="single"/>
        </w:rPr>
        <w:t xml:space="preserve">,</w:t>
      </w:r>
      <w:r>
        <w:rPr/>
        <w:t xml:space="preserve"> effective July 1, </w:t>
      </w:r>
      <w:r>
        <w:t>((</w:t>
      </w:r>
      <w:r>
        <w:rPr>
          <w:strike/>
        </w:rPr>
        <w:t xml:space="preserve">2010</w:t>
      </w:r>
      <w:r>
        <w:t>))</w:t>
      </w:r>
      <w:r>
        <w:rPr/>
        <w:t xml:space="preserve"> </w:t>
      </w:r>
      <w:r>
        <w:rPr>
          <w:u w:val="single"/>
        </w:rPr>
        <w:t xml:space="preserve">2021</w:t>
      </w:r>
      <w:r>
        <w:rPr/>
        <w:t xml:space="preserve">. The list of qualifying counties is effective for a </w:t>
      </w:r>
      <w:r>
        <w:t>((</w:t>
      </w:r>
      <w:r>
        <w:rPr>
          <w:strike/>
        </w:rPr>
        <w:t xml:space="preserve">twenty-four</w:t>
      </w:r>
      <w:r>
        <w:t>))</w:t>
      </w:r>
      <w:r>
        <w:rPr/>
        <w:t xml:space="preserve"> </w:t>
      </w:r>
      <w:r>
        <w:rPr>
          <w:u w:val="single"/>
        </w:rPr>
        <w:t xml:space="preserve">24-</w:t>
      </w:r>
      <w:r>
        <w:rPr/>
        <w:t xml:space="preserve">month period and must be updated by July 1st of the year that is two calendar years after the list was established or last updated, as the case may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60</w:t>
      </w:r>
      <w:r>
        <w:rPr/>
        <w:t xml:space="preserve">.</w:t>
      </w:r>
      <w:r>
        <w:t xml:space="preserve">060</w:t>
      </w:r>
      <w:r>
        <w:rPr/>
        <w:t xml:space="preserve"> (Repayment schedule) and 2010 1st sp.s. c 16 s 8, 2000 c 106 s 5, &amp; 1985 c 232 s 5; and</w:t>
      </w:r>
    </w:p>
    <w:p>
      <w:pPr>
        <w:spacing w:before="0" w:after="0" w:line="408" w:lineRule="exact"/>
        <w:ind w:left="0" w:right="0" w:firstLine="576"/>
        <w:jc w:val="left"/>
      </w:pPr>
      <w:r>
        <w:t>(2)</w:t>
      </w:r>
      <w:r>
        <w:rPr/>
        <w:t xml:space="preserve">RCW </w:t>
      </w:r>
      <w:r>
        <w:t xml:space="preserve">82</w:t>
      </w:r>
      <w:r>
        <w:rPr/>
        <w:t xml:space="preserve">.</w:t>
      </w:r>
      <w:r>
        <w:t xml:space="preserve">60</w:t>
      </w:r>
      <w:r>
        <w:rPr/>
        <w:t xml:space="preserve">.</w:t>
      </w:r>
      <w:r>
        <w:t xml:space="preserve">065</w:t>
      </w:r>
      <w:r>
        <w:rPr/>
        <w:t xml:space="preserve"> (Tax deferral on construction labor and investment projects</w:t>
      </w:r>
      <w:r>
        <w:rPr>
          <w:rFonts w:ascii="Times New Roman" w:hAnsi="Times New Roman"/>
        </w:rPr>
        <w:t xml:space="preserve">—</w:t>
      </w:r>
      <w:r>
        <w:rPr/>
        <w:t xml:space="preserve">Repayment forgiven) and 1995 1st sp.s. c 3 s 8, 1994 sp.s. c 1 s 6, &amp; 1986 c 116 s 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0350f1e2492042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43f5d2072049d8" /><Relationship Type="http://schemas.openxmlformats.org/officeDocument/2006/relationships/footer" Target="/word/footer1.xml" Id="R0350f1e249204241" /></Relationships>
</file>