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8480e5fddd422f" /></Relationships>
</file>

<file path=word/document.xml><?xml version="1.0" encoding="utf-8"?>
<w:document xmlns:w="http://schemas.openxmlformats.org/wordprocessingml/2006/main">
  <w:body>
    <w:p>
      <w:r>
        <w:t>S-0133.5</w:t>
      </w:r>
    </w:p>
    <w:p>
      <w:pPr>
        <w:jc w:val="center"/>
      </w:pPr>
      <w:r>
        <w:t>_______________________________________________</w:t>
      </w:r>
    </w:p>
    <w:p/>
    <w:p>
      <w:pPr>
        <w:jc w:val="center"/>
      </w:pPr>
      <w:r>
        <w:rPr>
          <w:b/>
        </w:rPr>
        <w:t>SENATE BILL 5029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Honeyford and Short</w:t>
      </w:r>
    </w:p>
    <w:p/>
    <w:p>
      <w:r>
        <w:rPr>
          <w:t xml:space="preserve">Prefiled 12/22/20.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high unemployment counties; amending RCW 82.60.010, 82.60.020, 82.60.049, 82.60.070, and 82.60.120; adding new sections to chapter 82.60 RCW; repealing RCW 82.60.060 and 82.60.065;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010</w:t>
      </w:r>
      <w:r>
        <w:rPr/>
        <w:t xml:space="preserve"> and 2010 1st sp.s. c 16 s 1 are each amended to read as follows:</w:t>
      </w:r>
    </w:p>
    <w:p>
      <w:pPr>
        <w:spacing w:before="0" w:after="0" w:line="408" w:lineRule="exact"/>
        <w:ind w:left="0" w:right="0" w:firstLine="576"/>
        <w:jc w:val="left"/>
      </w:pPr>
      <w:r>
        <w:rPr/>
        <w:t xml:space="preserve">The legislature finds that there are </w:t>
      </w:r>
      <w:r>
        <w:t>((</w:t>
      </w:r>
      <w:r>
        <w:rPr>
          <w:strike/>
        </w:rPr>
        <w:t xml:space="preserve">several areas</w:t>
      </w:r>
      <w:r>
        <w:t>))</w:t>
      </w:r>
      <w:r>
        <w:rPr/>
        <w:t xml:space="preserve"> </w:t>
      </w:r>
      <w:r>
        <w:rPr>
          <w:u w:val="single"/>
        </w:rPr>
        <w:t xml:space="preserve">counties</w:t>
      </w:r>
      <w:r>
        <w:rPr/>
        <w:t xml:space="preserve"> in the state that </w:t>
      </w:r>
      <w:r>
        <w:t>((</w:t>
      </w:r>
      <w:r>
        <w:rPr>
          <w:strike/>
        </w:rPr>
        <w:t xml:space="preserve">are characterized by very high levels of unemployment and poverty</w:t>
      </w:r>
      <w:r>
        <w:t>))</w:t>
      </w:r>
      <w:r>
        <w:rPr/>
        <w:t xml:space="preserve"> </w:t>
      </w:r>
      <w:r>
        <w:rPr>
          <w:u w:val="single"/>
        </w:rPr>
        <w:t xml:space="preserve">experience chronically high levels of unemployment and that state policies are necessary to promote economic stimulation and new employment opportunities in these counties</w:t>
      </w:r>
      <w:r>
        <w:rPr/>
        <w:t xml:space="preserve">. The legislature further finds that </w:t>
      </w:r>
      <w:r>
        <w:t>((</w:t>
      </w:r>
      <w:r>
        <w:rPr>
          <w:strike/>
        </w:rPr>
        <w:t xml:space="preserve">economic stagnation is the primary cause of this high unemployment rate and poverty; that new state policies are necessary in order to promote economic stimulation and new employment opportunities in these distressed areas; and that policies providing incentives for economic growth in these distressed areas are essential</w:t>
      </w:r>
      <w:r>
        <w:t>))</w:t>
      </w:r>
      <w:r>
        <w:rPr/>
        <w:t xml:space="preserve"> </w:t>
      </w:r>
      <w:r>
        <w:rPr>
          <w:u w:val="single"/>
        </w:rPr>
        <w:t xml:space="preserve">firms participating in a tax deferral program in high unemployment counties created more jobs and experienced higher levels of income growth than firms that did not participate in the deferral</w:t>
      </w:r>
      <w:r>
        <w:rPr/>
        <w:t xml:space="preserve">. For these reasons, the legislature reestablishes a tax deferral program to be effective solely in </w:t>
      </w:r>
      <w:r>
        <w:t>((</w:t>
      </w:r>
      <w:r>
        <w:rPr>
          <w:strike/>
        </w:rPr>
        <w:t xml:space="preserve">distressed</w:t>
      </w:r>
      <w:r>
        <w:t>))</w:t>
      </w:r>
      <w:r>
        <w:rPr/>
        <w:t xml:space="preserve"> counties </w:t>
      </w:r>
      <w:r>
        <w:rPr>
          <w:u w:val="single"/>
        </w:rPr>
        <w:t xml:space="preserve">experiencing high levels of unemployment</w:t>
      </w:r>
      <w:r>
        <w:rPr/>
        <w:t xml:space="preserve">. The legislature declares that this limited program serves the vital public purpose of creating employment opportunities and reducing poverty in </w:t>
      </w:r>
      <w:r>
        <w:t>((</w:t>
      </w:r>
      <w:r>
        <w:rPr>
          <w:strike/>
        </w:rPr>
        <w:t xml:space="preserve">the distressed</w:t>
      </w:r>
      <w:r>
        <w:t>))</w:t>
      </w:r>
      <w:r>
        <w:rPr/>
        <w:t xml:space="preserve"> counties </w:t>
      </w:r>
      <w:r>
        <w:rPr>
          <w:u w:val="single"/>
        </w:rPr>
        <w:t xml:space="preserve">experiencing levels of unemployment that are higher than those</w:t>
      </w:r>
      <w:r>
        <w:rPr/>
        <w:t xml:space="preserv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r>
        <w:t>((</w:t>
      </w:r>
      <w:r>
        <w:rPr>
          <w:strike/>
        </w:rPr>
        <w:t xml:space="preserve">:</w:t>
      </w:r>
    </w:p>
    <w:p>
      <w:pPr>
        <w:spacing w:before="0" w:after="0" w:line="408" w:lineRule="exact"/>
        <w:ind w:left="0" w:right="0" w:firstLine="576"/>
        <w:jc w:val="left"/>
      </w:pPr>
      <w:r>
        <w:rPr>
          <w:strike/>
        </w:rPr>
        <w:t xml:space="preserve">(a) Through June 30, 2010, a rural county as defined in RCW 82.14.370; and</w:t>
      </w:r>
    </w:p>
    <w:p>
      <w:pPr>
        <w:spacing w:before="0" w:after="0" w:line="408" w:lineRule="exact"/>
        <w:ind w:left="0" w:right="0" w:firstLine="576"/>
        <w:jc w:val="left"/>
      </w:pPr>
      <w:r>
        <w:rPr>
          <w:strike/>
        </w:rPr>
        <w:t xml:space="preserve">(b) Beginning July 1, 2010,</w:t>
      </w:r>
      <w:r>
        <w:t>))</w:t>
      </w:r>
      <w:r>
        <w:rPr/>
        <w:t xml:space="preserve">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w:t>
      </w:r>
      <w:r>
        <w:t>((</w:t>
      </w:r>
      <w:r>
        <w:rPr>
          <w:strike/>
        </w:rPr>
        <w:t xml:space="preserve">RCW 82.60.030</w:t>
      </w:r>
      <w:r>
        <w:t>))</w:t>
      </w:r>
      <w:r>
        <w:rPr/>
        <w:t xml:space="preserve"> </w:t>
      </w:r>
      <w:r>
        <w:rPr>
          <w:u w:val="single"/>
        </w:rPr>
        <w:t xml:space="preserve">section 3 of this act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w:t>
      </w:r>
      <w:r>
        <w:t>((</w:t>
      </w:r>
      <w:r>
        <w:rPr>
          <w:strike/>
        </w:rPr>
        <w:t xml:space="preserve">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strike/>
        </w:rPr>
        <w:t xml:space="preserve">(b) Beginning July 1, 2010: (i)</w:t>
      </w:r>
      <w:r>
        <w:t>))</w:t>
      </w:r>
      <w:r>
        <w:rPr/>
        <w:t xml:space="preserve"> The activities performed by research and development laboratories and commercial testing laboratories; and </w:t>
      </w:r>
      <w:r>
        <w:t>((</w:t>
      </w:r>
      <w:r>
        <w:rPr>
          <w:strike/>
        </w:rPr>
        <w:t xml:space="preserve">(ii) the</w:t>
      </w:r>
      <w:r>
        <w:t>))</w:t>
      </w:r>
    </w:p>
    <w:p>
      <w:pPr>
        <w:spacing w:before="0" w:after="0" w:line="408" w:lineRule="exact"/>
        <w:ind w:left="0" w:right="0" w:firstLine="576"/>
        <w:jc w:val="left"/>
      </w:pPr>
      <w:r>
        <w:rPr>
          <w:u w:val="single"/>
        </w:rPr>
        <w:t xml:space="preserve">(b) The</w:t>
      </w:r>
      <w:r>
        <w:rPr/>
        <w:t xml:space="preserve"> conditioning of vegetable seeds.</w:t>
      </w:r>
    </w:p>
    <w:p>
      <w:pPr>
        <w:spacing w:before="0" w:after="0" w:line="408" w:lineRule="exact"/>
        <w:ind w:left="0" w:right="0" w:firstLine="576"/>
        <w:jc w:val="left"/>
      </w:pPr>
      <w:r>
        <w:rPr/>
        <w:t xml:space="preserve">(8) </w:t>
      </w:r>
      <w:r>
        <w:rPr>
          <w:u w:val="single"/>
        </w:rPr>
        <w:t xml:space="preserve">"Meaningful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(9)</w:t>
      </w:r>
      <w:r>
        <w:rPr/>
        <w:t xml:space="preserve"> "Person" has the meaning given in RCW 82.04.030.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"Recipient" means a person receiving a tax deferral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2031.</w:t>
      </w:r>
    </w:p>
    <w:p>
      <w:pPr>
        <w:spacing w:before="0" w:after="0" w:line="408" w:lineRule="exact"/>
        <w:ind w:left="0" w:right="0" w:firstLine="576"/>
        <w:jc w:val="left"/>
      </w:pPr>
      <w:r>
        <w:rPr/>
        <w:t xml:space="preserve">(3)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w:t>
      </w:r>
    </w:p>
    <w:p>
      <w:pPr>
        <w:spacing w:before="0" w:after="0" w:line="408" w:lineRule="exact"/>
        <w:ind w:left="0" w:right="0" w:firstLine="576"/>
        <w:jc w:val="left"/>
      </w:pPr>
      <w:r>
        <w:rPr/>
        <w:t xml:space="preserve">(3)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In addition to the provisions of </w:t>
      </w:r>
      <w:r>
        <w:t>((</w:t>
      </w:r>
      <w:r>
        <w:rPr>
          <w:strike/>
        </w:rPr>
        <w:t xml:space="preserve">RCW 82.60.040</w:t>
      </w:r>
      <w:r>
        <w:t>))</w:t>
      </w:r>
      <w:r>
        <w:rPr/>
        <w:t xml:space="preserve"> </w:t>
      </w:r>
      <w:r>
        <w:rPr>
          <w:u w:val="single"/>
        </w:rPr>
        <w:t xml:space="preserve">section 4 of this act</w:t>
      </w:r>
      <w:r>
        <w:rPr/>
        <w:t xml:space="preserve">, the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w:t>
      </w:r>
      <w:r>
        <w:rPr>
          <w:u w:val="single"/>
        </w:rPr>
        <w:t xml:space="preserve">during the period covered by the schedule under subsection (2) of this section</w:t>
      </w:r>
      <w:r>
        <w:rPr/>
        <w:t xml:space="preserve">.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joint legislative audit and review committee, as part of its tax preference review process under chapter 43.136 RCW,</w:t>
      </w:r>
      <w:r>
        <w:rPr/>
        <w:t xml:space="preserve"> must use the information reported on the annual tax performance report required by this section to study the tax deferral program authorized under this chapter. The </w:t>
      </w:r>
      <w:r>
        <w:t>((</w:t>
      </w:r>
      <w:r>
        <w:rPr>
          <w:strike/>
        </w:rPr>
        <w:t xml:space="preserve">department</w:t>
      </w:r>
      <w:r>
        <w:t>))</w:t>
      </w:r>
      <w:r>
        <w:rPr/>
        <w:t xml:space="preserve"> </w:t>
      </w:r>
      <w:r>
        <w:rPr>
          <w:u w:val="single"/>
        </w:rPr>
        <w:t xml:space="preserve">committee</w:t>
      </w:r>
      <w:r>
        <w:rPr/>
        <w:t xml:space="preserve"> must report to the legislature by December 1, </w:t>
      </w:r>
      <w:r>
        <w:t>((</w:t>
      </w:r>
      <w:r>
        <w:rPr>
          <w:strike/>
        </w:rPr>
        <w:t xml:space="preserve">2018</w:t>
      </w:r>
      <w:r>
        <w:t>))</w:t>
      </w:r>
      <w:r>
        <w:rPr/>
        <w:t xml:space="preserve"> </w:t>
      </w:r>
      <w:r>
        <w:rPr>
          <w:u w:val="single"/>
        </w:rPr>
        <w:t xml:space="preserve">2028</w:t>
      </w:r>
      <w:r>
        <w:rPr/>
        <w:t xml:space="preserve">. The report must measure the effect of the program on job creation, the number of jobs created for residents of eligible areas, company growth, and such other factors as the </w:t>
      </w:r>
      <w:r>
        <w:t>((</w:t>
      </w:r>
      <w:r>
        <w:rPr>
          <w:strike/>
        </w:rPr>
        <w:t xml:space="preserve">department</w:t>
      </w:r>
      <w:r>
        <w:t>))</w:t>
      </w:r>
      <w:r>
        <w:rPr/>
        <w:t xml:space="preserve"> </w:t>
      </w:r>
      <w:r>
        <w:rPr>
          <w:u w:val="single"/>
        </w:rPr>
        <w:t xml:space="preserve">committee</w:t>
      </w:r>
      <w:r>
        <w:rPr/>
        <w:t xml:space="preserve"> selects.</w:t>
      </w:r>
    </w:p>
    <w:p>
      <w:pPr>
        <w:spacing w:before="0" w:after="0" w:line="408" w:lineRule="exact"/>
        <w:ind w:left="0" w:right="0" w:firstLine="576"/>
        <w:jc w:val="left"/>
      </w:pPr>
      <w:r>
        <w:rPr/>
        <w:t xml:space="preserve">(2) </w:t>
      </w:r>
      <w:r>
        <w:t>((</w:t>
      </w:r>
      <w:r>
        <w:rPr>
          <w:strike/>
        </w:rPr>
        <w:t xml:space="preserve">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w:t>
      </w:r>
      <w:r>
        <w:t>))</w:t>
      </w:r>
      <w:r>
        <w:rPr/>
        <w:t xml:space="preserve"> </w:t>
      </w:r>
      <w:r>
        <w:rPr>
          <w:u w:val="single"/>
        </w:rPr>
        <w:t xml:space="preserve">(a) Except as otherwise provided in this chapter, taxes deferred under this chapter need not be repaid.</w:t>
      </w:r>
    </w:p>
    <w:p>
      <w:pPr>
        <w:spacing w:before="0" w:after="0" w:line="408" w:lineRule="exact"/>
        <w:ind w:left="0" w:right="0" w:firstLine="576"/>
        <w:jc w:val="left"/>
      </w:pPr>
      <w:r>
        <w:rPr>
          <w:u w:val="single"/>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Year in which</w:t>
            </w:r>
          </w:p>
          <w:p>
            <w:pPr>
              <w:spacing w:before="0" w:after="0" w:line="408" w:lineRule="exact"/>
              <w:ind w:left="0" w:right="0" w:firstLine="0"/>
              <w:jc w:val="left"/>
            </w:pPr>
            <w:r>
              <w:rPr>
                <w:rFonts w:ascii="Times New Roman" w:hAnsi="Times New Roman"/>
                <w:sz w:val="20"/>
                <w:u w:val="single"/>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w:t>
            </w:r>
          </w:p>
        </w:tc>
      </w:tr>
    </w:tbl>
    <w:p>
      <w:pPr>
        <w:spacing w:before="0" w:after="0" w:line="408" w:lineRule="exact"/>
        <w:ind w:left="0" w:right="0" w:firstLine="576"/>
        <w:jc w:val="left"/>
      </w:pPr>
      <w:r>
        <w:rPr>
          <w:u w:val="single"/>
        </w:rPr>
        <w:t xml:space="preserve">(c) If the economic benefits of the deferral are passed to a lessee as provided in RCW 82.60.025, the lessee is responsible for payment to the extent the lessee has received the economic benefit.</w:t>
      </w:r>
    </w:p>
    <w:p>
      <w:pPr>
        <w:spacing w:before="0" w:after="0" w:line="408" w:lineRule="exact"/>
        <w:ind w:left="0" w:right="0" w:firstLine="576"/>
        <w:jc w:val="left"/>
      </w:pPr>
      <w:r>
        <w:rPr>
          <w:u w:val="single"/>
        </w:rPr>
        <w:t xml:space="preserve">(3)</w:t>
      </w:r>
      <w:r>
        <w:rPr/>
        <w:t xml:space="preserve"> For purposes of </w:t>
      </w:r>
      <w:r>
        <w:t>((</w:t>
      </w:r>
      <w:r>
        <w:rPr>
          <w:strike/>
        </w:rPr>
        <w:t xml:space="preserve">this</w:t>
      </w:r>
      <w:r>
        <w:t>))</w:t>
      </w:r>
      <w:r>
        <w:rPr/>
        <w:t xml:space="preserve"> subsection (2) </w:t>
      </w:r>
      <w:r>
        <w:rPr>
          <w:u w:val="single"/>
        </w:rPr>
        <w:t xml:space="preserve">of this section</w:t>
      </w:r>
      <w:r>
        <w:rPr/>
        <w:t xml:space="preserve">, the repayment schedule </w:t>
      </w:r>
      <w:r>
        <w:t>((</w:t>
      </w:r>
      <w:r>
        <w:rPr>
          <w:strike/>
        </w:rPr>
        <w:t xml:space="preserve">in RCW 82.60.060</w:t>
      </w:r>
      <w:r>
        <w:t>))</w:t>
      </w:r>
      <w:r>
        <w:rPr/>
        <w:t xml:space="preserve"> is tolled during the period of time that a taxpayer is receiving relief from repayment of deferred taxes under RCW 82.60.063.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recipient who must repay deferred taxes under subsection </w:t>
      </w:r>
      <w:r>
        <w:t>((</w:t>
      </w:r>
      <w:r>
        <w:rPr>
          <w:strike/>
        </w:rPr>
        <w:t xml:space="preserve">(2)</w:t>
      </w:r>
      <w:r>
        <w:t>))</w:t>
      </w:r>
      <w:r>
        <w:rPr/>
        <w:t xml:space="preserve"> </w:t>
      </w:r>
      <w:r>
        <w:rPr>
          <w:u w:val="single"/>
        </w:rPr>
        <w:t xml:space="preserve">(3)</w:t>
      </w:r>
      <w:r>
        <w:rPr/>
        <w:t xml:space="preserve">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t>((</w:t>
      </w:r>
      <w:r>
        <w:rPr>
          <w:strike/>
        </w:rPr>
        <w:t xml:space="preserve">(4)</w:t>
      </w:r>
      <w:r>
        <w:t>))</w:t>
      </w:r>
      <w:r>
        <w:rPr/>
        <w:t xml:space="preserve"> </w:t>
      </w:r>
      <w:r>
        <w:rPr>
          <w:u w:val="single"/>
        </w:rPr>
        <w:t xml:space="preserve">(5) The department must assess interest at the rate provided for delinquent taxes, but not penalties, retroactively to the date of deferral for a recipient who must repay deferred taxes under subsection (3) of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u w:val="single"/>
        </w:rPr>
        <w:t xml:space="preserve">(6)</w:t>
      </w:r>
      <w:r>
        <w:rPr/>
        <w:t xml:space="preserve">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120</w:t>
      </w:r>
      <w:r>
        <w:rPr/>
        <w:t xml:space="preserve"> and 2010 1st sp.s. c 16 s 3 are each amended to read as follows:</w:t>
      </w:r>
    </w:p>
    <w:p>
      <w:pPr>
        <w:spacing w:before="0" w:after="0" w:line="408" w:lineRule="exact"/>
        <w:ind w:left="0" w:right="0" w:firstLine="576"/>
        <w:jc w:val="left"/>
      </w:pPr>
      <w:r>
        <w:rPr/>
        <w:t xml:space="preserve">The department, with the assistance of the employment security department, must establish a list of qualifying counties</w:t>
      </w:r>
      <w:r>
        <w:rPr>
          <w:u w:val="single"/>
        </w:rPr>
        <w:t xml:space="preserve">,</w:t>
      </w:r>
      <w:r>
        <w:rPr/>
        <w:t xml:space="preserve"> effective July 1, </w:t>
      </w:r>
      <w:r>
        <w:t>((</w:t>
      </w:r>
      <w:r>
        <w:rPr>
          <w:strike/>
        </w:rPr>
        <w:t xml:space="preserve">2010</w:t>
      </w:r>
      <w:r>
        <w:t>))</w:t>
      </w:r>
      <w:r>
        <w:rPr/>
        <w:t xml:space="preserve"> </w:t>
      </w:r>
      <w:r>
        <w:rPr>
          <w:u w:val="single"/>
        </w:rPr>
        <w:t xml:space="preserve">2021</w:t>
      </w:r>
      <w:r>
        <w:rPr/>
        <w:t xml:space="preserve">. The list of qualifying counties is effective for a </w:t>
      </w:r>
      <w:r>
        <w:t>((</w:t>
      </w:r>
      <w:r>
        <w:rPr>
          <w:strike/>
        </w:rPr>
        <w:t xml:space="preserve">twenty-four</w:t>
      </w:r>
      <w:r>
        <w:t>))</w:t>
      </w:r>
      <w:r>
        <w:rPr/>
        <w:t xml:space="preserve"> </w:t>
      </w:r>
      <w:r>
        <w:rPr>
          <w:u w:val="single"/>
        </w:rPr>
        <w:t xml:space="preserve">24-</w:t>
      </w:r>
      <w:r>
        <w:rPr/>
        <w:t xml:space="preserve">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60</w:t>
      </w:r>
      <w:r>
        <w:rPr/>
        <w:t xml:space="preserve">.</w:t>
      </w:r>
      <w:r>
        <w:t xml:space="preserve">060</w:t>
      </w:r>
      <w:r>
        <w:rPr/>
        <w:t xml:space="preserve"> (Repayment schedule) and 2010 1st sp.s. c 16 s 8, 2000 c 106 s 5, &amp; 1985 c 232 s 5; and</w:t>
      </w:r>
    </w:p>
    <w:p>
      <w:pPr>
        <w:spacing w:before="0" w:after="0" w:line="408" w:lineRule="exact"/>
        <w:ind w:left="0" w:right="0" w:firstLine="576"/>
        <w:jc w:val="left"/>
      </w:pPr>
      <w:r>
        <w:t>(2)</w:t>
      </w:r>
      <w:r>
        <w:rPr/>
        <w:t xml:space="preserve">RCW </w:t>
      </w:r>
      <w:r>
        <w:t xml:space="preserve">82</w:t>
      </w:r>
      <w:r>
        <w:rPr/>
        <w:t xml:space="preserve">.</w:t>
      </w:r>
      <w:r>
        <w:t xml:space="preserve">60</w:t>
      </w:r>
      <w:r>
        <w:rPr/>
        <w:t xml:space="preserve">.</w:t>
      </w:r>
      <w:r>
        <w:t xml:space="preserve">065</w:t>
      </w:r>
      <w:r>
        <w:rPr/>
        <w:t xml:space="preserve"> (Tax deferral on construction labor and investment projects</w:t>
      </w:r>
      <w:r>
        <w:rPr>
          <w:rFonts w:ascii="Times New Roman" w:hAnsi="Times New Roman"/>
        </w:rPr>
        <w:t xml:space="preserve">—</w:t>
      </w:r>
      <w:r>
        <w:rPr/>
        <w:t xml:space="preserve">Repayment forgiven) and 1995 1st sp.s. c 3 s 8, 1994 sp.s. c 1 s 6, &amp; 1986 c 116 s 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cd5b5c11d61349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6045de7614539" /><Relationship Type="http://schemas.openxmlformats.org/officeDocument/2006/relationships/footer" Target="/word/footer1.xml" Id="Rcd5b5c11d61349ee" /></Relationships>
</file>