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c0c7a2be8a4b3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5163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Rolfes, Dhingra,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and treatment of conditionally released sexually violent predators; amending RCW 71.09.080, 71.09.090, 71.09.092, 71.09.096, 71.09.130, 71.09.140, and 71.09.250; reenacting and amending RCW 71.09.020; adding new sections to chapter 71.09 RCW; adding a new section to chapter 9.94A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2008, the sex offender policy board was established to provide a more coordinated and integrated response to sex offender management in Washington state. The legislature further finds that in March 2020, the board was convened to review policies and practices related to sexually violent predators. The legislature recognizes that the board released a report and a series of recommendations regarding improvement to the current practice in order to ensure a successful transition for individuals convicted of sex offenses from total confinement back into the community. The legislature resolves to increase community safety through successful transition by enacting the recommendations of the board and other related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2015 c 278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w:t>
      </w:r>
      <w:r>
        <w:rPr>
          <w:u w:val="single"/>
        </w:rPr>
        <w:t xml:space="preserve">"Fair share principles" and "fair share principles of release" means that each county has adequate options for conditional release housing placements in a number generally equivalent to the number of residents from that county who are subject to total confinement pursuant to this chapter.</w:t>
      </w:r>
    </w:p>
    <w:p>
      <w:pPr>
        <w:spacing w:before="0" w:after="0" w:line="408" w:lineRule="exact"/>
        <w:ind w:left="0" w:right="0" w:firstLine="576"/>
        <w:jc w:val="left"/>
      </w:pPr>
      <w:r>
        <w:rPr>
          <w:u w:val="single"/>
        </w:rPr>
        <w:t xml:space="preserve">(3)</w:t>
      </w:r>
      <w:r>
        <w:rPr/>
        <w:t xml:space="preserve">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"Health care practitioner" means an individual or firm licensed or certified to engage actively in a regulated health profession.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"Health care services" means those services provided by health professionals licensed pursuant to RCW 18.120.020(4).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profession" means those licensed or regulated professions set forth in RCW 18.120.020(4).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w:t>
      </w:r>
      <w:r>
        <w:t>((</w:t>
      </w:r>
      <w:r>
        <w:rPr>
          <w:strike/>
        </w:rPr>
        <w:t xml:space="preserve">and</w:t>
      </w:r>
      <w:r>
        <w:t>))</w:t>
      </w:r>
      <w:r>
        <w:rPr>
          <w:u w:val="single"/>
        </w:rPr>
        <w:t xml:space="preserve">,</w:t>
      </w:r>
      <w:r>
        <w:rPr/>
        <w:t xml:space="preserve"> individualized treatment</w:t>
      </w:r>
      <w:r>
        <w:rPr>
          <w:u w:val="single"/>
        </w:rPr>
        <w:t xml:space="preserve">, and the development of an ongoing, clinically appropriate discharge plan as part of the treatment process</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w:t>
      </w:r>
      <w:r>
        <w:rPr>
          <w:u w:val="single"/>
        </w:rPr>
        <w:t xml:space="preserve">The right to the development of a discharge plan under subsection (3) of this section does not guarantee that any particular person will be determined appropriate for discharge at any particular time. Individualized and ongoing discharge planning requires, at a minimum, and as part of a person's treatment plan, the following are addressed based on information known to the department and in accordance with policies developed by the department to implement this subsection:</w:t>
      </w:r>
    </w:p>
    <w:p>
      <w:pPr>
        <w:spacing w:before="0" w:after="0" w:line="408" w:lineRule="exact"/>
        <w:ind w:left="0" w:right="0" w:firstLine="576"/>
        <w:jc w:val="left"/>
      </w:pPr>
      <w:r>
        <w:rPr>
          <w:u w:val="single"/>
        </w:rPr>
        <w:t xml:space="preserve">(a) The resident's physical health, functioning, and any need for health aid devices;</w:t>
      </w:r>
    </w:p>
    <w:p>
      <w:pPr>
        <w:spacing w:before="0" w:after="0" w:line="408" w:lineRule="exact"/>
        <w:ind w:left="0" w:right="0" w:firstLine="576"/>
        <w:jc w:val="left"/>
      </w:pPr>
      <w:r>
        <w:rPr>
          <w:u w:val="single"/>
        </w:rPr>
        <w:t xml:space="preserve">(b) The resident's intellectual or cognitive level of functioning and need for specialized programming;</w:t>
      </w:r>
    </w:p>
    <w:p>
      <w:pPr>
        <w:spacing w:before="0" w:after="0" w:line="408" w:lineRule="exact"/>
        <w:ind w:left="0" w:right="0" w:firstLine="576"/>
        <w:jc w:val="left"/>
      </w:pPr>
      <w:r>
        <w:rPr>
          <w:u w:val="single"/>
        </w:rPr>
        <w:t xml:space="preserve">(c) The resident's history of substance use and abuse;</w:t>
      </w:r>
    </w:p>
    <w:p>
      <w:pPr>
        <w:spacing w:before="0" w:after="0" w:line="408" w:lineRule="exact"/>
        <w:ind w:left="0" w:right="0" w:firstLine="576"/>
        <w:jc w:val="left"/>
      </w:pPr>
      <w:r>
        <w:rPr>
          <w:u w:val="single"/>
        </w:rPr>
        <w:t xml:space="preserve">(d) The resident's known history of risky or impulsive behaviors, criminogenic needs, and treatment interventions to address them;</w:t>
      </w:r>
    </w:p>
    <w:p>
      <w:pPr>
        <w:spacing w:before="0" w:after="0" w:line="408" w:lineRule="exact"/>
        <w:ind w:left="0" w:right="0" w:firstLine="576"/>
        <w:jc w:val="left"/>
      </w:pPr>
      <w:r>
        <w:rPr>
          <w:u w:val="single"/>
        </w:rPr>
        <w:t xml:space="preserve">(e) The resident's ability to perform life skills and activities of daily living independently and the resident's need for any disability accommodations;</w:t>
      </w:r>
    </w:p>
    <w:p>
      <w:pPr>
        <w:spacing w:before="0" w:after="0" w:line="408" w:lineRule="exact"/>
        <w:ind w:left="0" w:right="0" w:firstLine="576"/>
        <w:jc w:val="left"/>
      </w:pPr>
      <w:r>
        <w:rPr>
          <w:u w:val="single"/>
        </w:rPr>
        <w:t xml:space="preserve">(f) A summary of the community services and supports the resident needs for a safe life in the community and the type of providers of such services and support; and</w:t>
      </w:r>
    </w:p>
    <w:p>
      <w:pPr>
        <w:spacing w:before="0" w:after="0" w:line="408" w:lineRule="exact"/>
        <w:ind w:left="0" w:right="0" w:firstLine="576"/>
        <w:jc w:val="left"/>
      </w:pPr>
      <w:r>
        <w:rPr>
          <w:u w:val="single"/>
        </w:rPr>
        <w:t xml:space="preserve">(g) A plan to mitigate the needs identified in this subsection that also addresses ways to develop or increase social supports, recreation opportunities, gainful employment, and if applicable, spiritual opportunities.</w:t>
      </w:r>
    </w:p>
    <w:p>
      <w:pPr>
        <w:spacing w:before="0" w:after="0" w:line="408" w:lineRule="exact"/>
        <w:ind w:left="0" w:right="0" w:firstLine="576"/>
        <w:jc w:val="left"/>
      </w:pPr>
      <w:r>
        <w:rPr>
          <w:u w:val="single"/>
        </w:rPr>
        <w:t xml:space="preserve">(5)</w:t>
      </w:r>
      <w:r>
        <w:rP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w:t>
      </w:r>
      <w:r>
        <w:rPr>
          <w:u w:val="single"/>
        </w:rPr>
        <w:t xml:space="preserve">(a)</w:t>
      </w:r>
      <w:r>
        <w:rPr/>
        <w:t xml:space="preserve"> If the secretary determines that the person's condition has so changed that </w:t>
      </w:r>
      <w:r>
        <w:t>((</w:t>
      </w:r>
      <w:r>
        <w:rPr>
          <w:strike/>
        </w:rPr>
        <w:t xml:space="preserve">either: (a) The</w:t>
      </w:r>
      <w:r>
        <w:t>))</w:t>
      </w:r>
      <w:r>
        <w:rPr/>
        <w:t xml:space="preserve"> </w:t>
      </w:r>
      <w:r>
        <w:rPr>
          <w:u w:val="single"/>
        </w:rPr>
        <w:t xml:space="preserve">the</w:t>
      </w:r>
      <w:r>
        <w:rPr/>
        <w:t xml:space="preserve"> person no longer meets the definition of a sexually violent predator</w:t>
      </w:r>
      <w:r>
        <w:t>((</w:t>
      </w:r>
      <w:r>
        <w:rPr>
          <w:strike/>
        </w:rPr>
        <w:t xml:space="preserve">; or (b) conditional release to a less restrictive alternative is in the best interest of the person and conditions can be imposed that adequately protect the community</w:t>
      </w:r>
      <w:r>
        <w:t>))</w:t>
      </w:r>
      <w:r>
        <w:rPr/>
        <w:t xml:space="preserve">, the secretary shall authorize the person to petition the court for </w:t>
      </w:r>
      <w:r>
        <w:t>((</w:t>
      </w:r>
      <w:r>
        <w:rPr>
          <w:strike/>
        </w:rPr>
        <w:t xml:space="preserve">conditional release to a less restrictive alternative or</w:t>
      </w:r>
      <w:r>
        <w:t>))</w:t>
      </w:r>
      <w:r>
        <w:rPr/>
        <w:t xml:space="preserve"> unconditional discharge. The petition shall be filed with the court and served upon the prosecuting agency responsible for the initial commitment. The court, upon receipt of the petition for </w:t>
      </w:r>
      <w:r>
        <w:t>((</w:t>
      </w:r>
      <w:r>
        <w:rPr>
          <w:strike/>
        </w:rPr>
        <w:t xml:space="preserve">conditional release to a less restrictive alternative or</w:t>
      </w:r>
      <w:r>
        <w:t>))</w:t>
      </w:r>
      <w:r>
        <w:rPr/>
        <w:t xml:space="preserve"> unconditional discharge, shall within </w:t>
      </w:r>
      <w:r>
        <w:t>((</w:t>
      </w:r>
      <w:r>
        <w:rPr>
          <w:strike/>
        </w:rPr>
        <w:t xml:space="preserve">forty-five</w:t>
      </w:r>
      <w:r>
        <w:t>))</w:t>
      </w:r>
      <w:r>
        <w:rPr/>
        <w:t xml:space="preserve"> </w:t>
      </w:r>
      <w:r>
        <w:rPr>
          <w:u w:val="single"/>
        </w:rPr>
        <w:t xml:space="preserve">45</w:t>
      </w:r>
      <w:r>
        <w:rPr/>
        <w:t xml:space="preserve"> days order a hearing.</w:t>
      </w:r>
    </w:p>
    <w:p>
      <w:pPr>
        <w:spacing w:before="0" w:after="0" w:line="408" w:lineRule="exact"/>
        <w:ind w:left="0" w:right="0" w:firstLine="576"/>
        <w:jc w:val="left"/>
      </w:pPr>
      <w:r>
        <w:rPr>
          <w:u w:val="single"/>
        </w:rPr>
        <w:t xml:space="preserve">(b) </w:t>
      </w:r>
      <w:r>
        <w:rPr>
          <w:u w:val="single"/>
        </w:rPr>
        <w:t xml:space="preserve">If the secretary determines that the person's condition has so changed that conditional release to a less restrictive alternative is in the best interest of the person and conditions can be imposed that adequately protect the community, then the secretary shall authorize the person to petition the court for conditional release to a less restrictive alternative. Upon receipt of the petition, the court shall order the department to, within 90 days, identify a less restrictive alternative placement that satisfies RCW 71.09.092 (1) through (4). Once identified, notice of the placement shall be filed with the court and served upon the prosecuting agency responsible for the initial commitment as well as the person and his or her counsel.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within 45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(4)(a) of this section; and subsection (4)(b) (i) or (ii) of this section; and</w:t>
      </w:r>
    </w:p>
    <w:p>
      <w:pPr>
        <w:spacing w:before="0" w:after="0" w:line="408" w:lineRule="exact"/>
        <w:ind w:left="0" w:right="0" w:firstLine="576"/>
        <w:jc w:val="left"/>
      </w:pPr>
      <w:r>
        <w:rPr/>
        <w:t xml:space="preserve">(II) Presents the court with a specific placement satisfying the requirements of RCW 71.09.092.</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w:t>
      </w:r>
      <w:r>
        <w:rPr>
          <w:u w:val="single"/>
        </w:rPr>
        <w:t xml:space="preserve">(i)</w:t>
      </w:r>
      <w:r>
        <w:rPr/>
        <w:t xml:space="preserve"> If the court at the show cause hearing determines that either: </w:t>
      </w:r>
      <w:r>
        <w:t>((</w:t>
      </w:r>
      <w:r>
        <w:rPr>
          <w:strike/>
        </w:rPr>
        <w:t xml:space="preserve">(i)</w:t>
      </w:r>
      <w:r>
        <w:t>))</w:t>
      </w:r>
      <w:r>
        <w:rPr/>
        <w:t xml:space="preserve"> </w:t>
      </w:r>
      <w:r>
        <w:rPr>
          <w:u w:val="single"/>
        </w:rPr>
        <w:t xml:space="preserve">(A)</w:t>
      </w:r>
      <w:r>
        <w:rPr/>
        <w:t xml:space="preserve"> The state has failed to present prima facie evidence that the committed person continues to meet the definition of a sexually violent predator </w:t>
      </w:r>
      <w:r>
        <w:t>((</w:t>
      </w:r>
      <w:r>
        <w:rPr>
          <w:strike/>
        </w:rPr>
        <w:t xml:space="preserve">and that no proposed less restrictive alternative is in the best interest of the person and conditions cannot be imposed that would adequately protect the community</w:t>
      </w:r>
      <w:r>
        <w:t>))</w:t>
      </w:r>
      <w:r>
        <w:rPr/>
        <w:t xml:space="preserve">; or </w:t>
      </w:r>
      <w:r>
        <w:t>((</w:t>
      </w:r>
      <w:r>
        <w:rPr>
          <w:strike/>
        </w:rPr>
        <w:t xml:space="preserve">(ii)</w:t>
      </w:r>
      <w:r>
        <w:t>))</w:t>
      </w:r>
      <w:r>
        <w:rPr/>
        <w:t xml:space="preserve"> </w:t>
      </w:r>
      <w:r>
        <w:rPr>
          <w:u w:val="single"/>
        </w:rPr>
        <w:t xml:space="preserve">(B)</w:t>
      </w:r>
      <w:r>
        <w:rPr/>
        <w:t xml:space="preserve"> probable cause exists to believe that the person's condition has so changed that</w:t>
      </w:r>
      <w:r>
        <w:t>((</w:t>
      </w:r>
      <w:r>
        <w:rPr>
          <w:strike/>
        </w:rPr>
        <w:t xml:space="preserve">: (A) The</w:t>
      </w:r>
      <w:r>
        <w:t>))</w:t>
      </w:r>
      <w:r>
        <w:rPr/>
        <w:t xml:space="preserve"> </w:t>
      </w:r>
      <w:r>
        <w:rPr>
          <w:u w:val="single"/>
        </w:rPr>
        <w:t xml:space="preserve">the</w:t>
      </w:r>
      <w:r>
        <w:rPr/>
        <w:t xml:space="preserve"> person no longer meets the definition of a sexually violent predator</w:t>
      </w:r>
      <w:r>
        <w:t>((</w:t>
      </w:r>
      <w:r>
        <w:rPr>
          <w:strike/>
        </w:rPr>
        <w:t xml:space="preserve">; or (B) release to a proposed less restrictive alternative would be in the best interest of the person and conditions can be imposed that would adequately protect the community</w:t>
      </w:r>
      <w:r>
        <w:t>))</w:t>
      </w:r>
      <w:r>
        <w:rPr/>
        <w:t xml:space="preserve">, then the court shall set a hearing on </w:t>
      </w:r>
      <w:r>
        <w:t>((</w:t>
      </w:r>
      <w:r>
        <w:rPr>
          <w:strike/>
        </w:rPr>
        <w:t xml:space="preserve">either or both issues</w:t>
      </w:r>
      <w:r>
        <w:t>))</w:t>
      </w:r>
      <w:r>
        <w:rPr/>
        <w:t xml:space="preserve"> </w:t>
      </w:r>
      <w:r>
        <w:rPr>
          <w:u w:val="single"/>
        </w:rPr>
        <w:t xml:space="preserve">the issue of unconditional discharge</w:t>
      </w:r>
      <w:r>
        <w:rPr/>
        <w:t xml:space="preserve">.</w:t>
      </w:r>
    </w:p>
    <w:p>
      <w:pPr>
        <w:spacing w:before="0" w:after="0" w:line="408" w:lineRule="exact"/>
        <w:ind w:left="0" w:right="0" w:firstLine="576"/>
        <w:jc w:val="left"/>
      </w:pPr>
      <w:r>
        <w:rPr>
          <w:u w:val="single"/>
        </w:rPr>
        <w:t xml:space="preserve">(ii) If the court at the show cause hearing determines that the state has failed to present prima facie evidence that no proposed less restrictive alternative is in the best interest of the person and conditions cannot be imposed that would adequately protect the community, the court shall enter an order directing the department to propose a less restrictive alternative that satisfies RCW 71.09.092 (1) through (4) within 90 days.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set a hearing on the issue of conditional release.</w:t>
      </w:r>
    </w:p>
    <w:p>
      <w:pPr>
        <w:spacing w:before="0" w:after="0" w:line="408" w:lineRule="exact"/>
        <w:ind w:left="0" w:right="0" w:firstLine="576"/>
        <w:jc w:val="left"/>
      </w:pPr>
      <w:r>
        <w:rPr>
          <w:u w:val="single"/>
        </w:rPr>
        <w:t xml:space="preserve">(iii) If the court at the show cause hearing determines, based on the evidence submitted by the person, that probable cause exists to believe that release to a less restrictive alternative would be in the best interest of the person and conditions can be imposed that would adequately protect the community, the court shall set a hearing on the issue of conditional release if the person presents the court with a specific placement that satisfies the requirements of RCW 71.09.092.</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w:t>
      </w:r>
      <w:r>
        <w:rPr>
          <w:u w:val="single"/>
        </w:rPr>
        <w:t xml:space="preserve">or if an immediately preceding less restrictive alternative was revoked due to the loss of adequate housing or treatment for reasons other than noncompliance with housing requirements, treatment, or other conditions of the less restrictive alternative,</w:t>
      </w:r>
      <w:r>
        <w:rPr/>
        <w:t xml:space="preserve"> the court shall consider whether release to a less restrictive alternative would be in the best interests of the person and conditions can be imposed that would adequately protect the community, without considering whether the person's condition has changed. </w:t>
      </w:r>
      <w:r>
        <w:t>((</w:t>
      </w:r>
      <w:r>
        <w:rPr>
          <w:strike/>
        </w:rPr>
        <w:t xml:space="preserve">The court may not find probable cause for a trial addressing less restrictive alternatives unless a proposed less restrictive alternative placement meeting the conditions of RCW 71.09.092 is presented to the court at the show cause hearing.</w:t>
      </w:r>
      <w:r>
        <w:t>))</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w:t>
      </w:r>
      <w:r>
        <w:rPr>
          <w:u w:val="single"/>
        </w:rPr>
        <w:t xml:space="preserve">When the court enters an order for unconditional discharge of a person from an immediately preceding less restrictive placement, the court must direct the clerk to transmit a copy of the order to the department of corrections for discharge process and termination of cause.</w:t>
      </w:r>
    </w:p>
    <w:p>
      <w:pPr>
        <w:spacing w:before="0" w:after="0" w:line="408" w:lineRule="exact"/>
        <w:ind w:left="0" w:right="0" w:firstLine="576"/>
        <w:jc w:val="left"/>
      </w:pP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w:t>
      </w:r>
      <w:r>
        <w:rPr>
          <w:u w:val="single"/>
        </w:rPr>
        <w:t xml:space="preserve">complies with distance restrictions,</w:t>
      </w:r>
      <w:r>
        <w:rPr/>
        <w:t xml:space="preserve">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department has proposed housing that is outside of the county of commitment, a documented effort was made by the department to ensure that placement is consistent with fair share principles of release; (5)</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(6)</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w:t>
      </w:r>
      <w:r>
        <w:rPr>
          <w:u w:val="single"/>
        </w:rPr>
        <w:t xml:space="preserve">(a)</w:t>
      </w:r>
      <w:r>
        <w:rPr/>
        <w:t xml:space="preserve"> Prior to authorizing any release to a less restrictive alternative, the court shall impose such conditions upon the person as are necessary to ensure the safety of the community. </w:t>
      </w:r>
      <w:r>
        <w:rPr>
          <w:u w:val="single"/>
        </w:rPr>
        <w:t xml:space="preserve">In imposing conditions, the court must impose a restriction on the proximity of the person's residence to public or private schools providing instruction to kindergarten or any grades one through 12 in accordance with RCW 72.09.340. Courts shall require a minimum distance restriction of 500 feet on the proximity of the person's residence to child care facilities and public or private schools providing instruction to kindergarten or any grades one through 12.</w:t>
      </w:r>
      <w:r>
        <w:rPr/>
        <w:t xml:space="preserve"> The court shall order the department of corrections to investigate the less restrictive alternative and</w:t>
      </w:r>
      <w:r>
        <w:rPr>
          <w:u w:val="single"/>
        </w:rPr>
        <w:t xml:space="preserve">, within 60 days of the order to investigate,</w:t>
      </w:r>
      <w:r>
        <w:rPr/>
        <w:t xml:space="preserve"> recommend any additional conditions to the court. These conditions shall </w:t>
      </w:r>
      <w:r>
        <w:rPr>
          <w:u w:val="single"/>
        </w:rPr>
        <w:t xml:space="preserve">be individualized to address the person's specific risk factors and criminogenic needs and may</w:t>
      </w:r>
      <w:r>
        <w:rPr/>
        <w:t xml:space="preserve"> include, but are not limited to the following: Specification of residence </w:t>
      </w:r>
      <w:r>
        <w:rPr>
          <w:u w:val="single"/>
        </w:rPr>
        <w:t xml:space="preserve">or restrictions on residence including distance restrictions, specification of contact with a reasonable number of individuals upon the person's request who are verified by the department of corrections to be appropriate social contacts</w:t>
      </w:r>
      <w:r>
        <w:rPr/>
        <w:t xml:space="preserv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u w:val="single"/>
        </w:rPr>
        <w:t xml:space="preserve">(b) To the greatest extent possible, the person, person's counsel, prosecuting agency responsible for the initial commitment, treatment provider, supervising community corrections officer, and appropriate clinical staff of the special commitment center shall meet and collaborate to craft individualized, narrowly tailored, and empirically based conditions to present to the court to help facilitate the person's successful transition to the community.</w:t>
      </w:r>
    </w:p>
    <w:p>
      <w:pPr>
        <w:spacing w:before="0" w:after="0" w:line="408" w:lineRule="exact"/>
        <w:ind w:left="0" w:right="0" w:firstLine="576"/>
        <w:jc w:val="left"/>
      </w:pPr>
      <w:r>
        <w:rPr/>
        <w:t xml:space="preserve">(5)(a) Prior to authorizing release to a less restrictive alternative </w:t>
      </w:r>
      <w:r>
        <w:rPr>
          <w:u w:val="single"/>
        </w:rPr>
        <w:t xml:space="preserve">proposed by the department</w:t>
      </w:r>
      <w:r>
        <w:rPr/>
        <w:t xml:space="preserve">, the court shall consider whether </w:t>
      </w:r>
      <w:r>
        <w:t>((</w:t>
      </w:r>
      <w:r>
        <w:rPr>
          <w:strike/>
        </w:rPr>
        <w:t xml:space="preserve">it is appropriate to release the person to the person's county of commitment</w:t>
      </w:r>
      <w:r>
        <w:t>))</w:t>
      </w:r>
      <w:r>
        <w:rPr/>
        <w:t xml:space="preserve"> </w:t>
      </w:r>
      <w:r>
        <w:rPr>
          <w:u w:val="single"/>
        </w:rPr>
        <w:t xml:space="preserve">the person's less restrictive alternative placement is in accordance with fair share principles</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w:t>
      </w:r>
      <w:r>
        <w:t>((</w:t>
      </w:r>
      <w:r>
        <w:rPr>
          <w:strike/>
        </w:rPr>
        <w:t xml:space="preserve">the person's county of commitment, unless</w:t>
      </w:r>
      <w:r>
        <w:t>))</w:t>
      </w:r>
      <w:r>
        <w:rPr/>
        <w:t xml:space="preserve"> </w:t>
      </w:r>
      <w:r>
        <w:rPr>
          <w:u w:val="single"/>
        </w:rPr>
        <w:t xml:space="preserve">a manner that adheres to fair share principles. The legislature recognizes that there may be reasons why the department may not recommend that a person be released to his or her county of commitment, including availability of individualized resources, the person's support needs, or when</w:t>
      </w:r>
      <w:r>
        <w:rPr/>
        <w:t xml:space="preserve"> the court determines that the person's return to his or her county of commitment would be inappropriate considering any court-issued protection orders, victim safety concerns </w:t>
      </w:r>
      <w:r>
        <w:rPr>
          <w:u w:val="single"/>
        </w:rPr>
        <w:t xml:space="preserve">that cannot be addressed through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u w:val="single"/>
        </w:rPr>
        <w:t xml:space="preserve">(b)(i)</w:t>
      </w:r>
      <w:r>
        <w:rPr/>
        <w:t xml:space="preserve"> When the department </w:t>
      </w:r>
      <w:r>
        <w:t>((</w:t>
      </w:r>
      <w:r>
        <w:rPr>
          <w:strike/>
        </w:rPr>
        <w:t xml:space="preserve">or court assists in developing a</w:t>
      </w:r>
      <w:r>
        <w:t>))</w:t>
      </w:r>
      <w:r>
        <w:rPr/>
        <w:t xml:space="preserve"> </w:t>
      </w:r>
      <w:r>
        <w:rPr>
          <w:u w:val="single"/>
        </w:rPr>
        <w:t xml:space="preserve">develops a less restrictive alternative</w:t>
      </w:r>
      <w:r>
        <w:rPr/>
        <w:t xml:space="preserve"> placement under this section </w:t>
      </w:r>
      <w:r>
        <w:t>((</w:t>
      </w:r>
      <w:r>
        <w:rPr>
          <w:strike/>
        </w:rPr>
        <w:t xml:space="preserve">which is outside of the county of commitment, and there are two or more options for placement, it shall endeavor to develop the placement in a manner that does not have a disproportionate effect on a single county</w:t>
      </w:r>
      <w:r>
        <w:t>))</w:t>
      </w:r>
      <w:r>
        <w:rPr>
          <w:u w:val="single"/>
        </w:rPr>
        <w:t xml:space="preserve">, it shall attempt to identify a placement satisfying the requirements of RCW 71.09.092 that is aligned with fair share principles. The department shall document its rationale for the recommended placement.</w:t>
      </w:r>
    </w:p>
    <w:p>
      <w:pPr>
        <w:spacing w:before="0" w:after="0" w:line="408" w:lineRule="exact"/>
        <w:ind w:left="0" w:right="0" w:firstLine="576"/>
        <w:jc w:val="left"/>
      </w:pPr>
      <w:r>
        <w:rPr>
          <w:u w:val="single"/>
        </w:rPr>
        <w:t xml:space="preserve">(ii) If the department does not support or recommend conditional release to a less restrictive alternative due to a clinical determination, the department shall document its objection and certify that the department is developing the less restrictive alternative pursuant to a court order and not because of a clinical determination.</w:t>
      </w:r>
    </w:p>
    <w:p>
      <w:pPr>
        <w:spacing w:before="0" w:after="0" w:line="408" w:lineRule="exact"/>
        <w:ind w:left="0" w:right="0" w:firstLine="576"/>
        <w:jc w:val="left"/>
      </w:pPr>
      <w:r>
        <w:rPr>
          <w:u w:val="single"/>
        </w:rPr>
        <w:t xml:space="preserve">(iii) When the department develops or proposes a less restrictive alternative placement under this chapter, it shall be considered a predisposition recommendation.</w:t>
      </w:r>
    </w:p>
    <w:p>
      <w:pPr>
        <w:spacing w:before="0" w:after="0" w:line="408" w:lineRule="exact"/>
        <w:ind w:left="0" w:right="0" w:firstLine="576"/>
        <w:jc w:val="left"/>
      </w:pPr>
      <w:r>
        <w:rPr>
          <w:u w:val="single"/>
        </w:rPr>
        <w:t xml:space="preserve">(iv) In developing, modifying, and enforcing less restrictive alternatives, the department shall be deemed to be performing a quasi-judicial function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r>
        <w:rPr>
          <w:u w:val="single"/>
        </w:rPr>
        <w:t xml:space="preserve">, including whether the department remains in compliance with fair share principles regarding releases under this chapter</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w:t>
      </w:r>
      <w:r>
        <w:rPr>
          <w:u w:val="single"/>
        </w:rPr>
        <w:t xml:space="preserve">(a) When ordered by the court, the department must provide less restrictive alternative treatment that includes, at a minimum:</w:t>
      </w:r>
    </w:p>
    <w:p>
      <w:pPr>
        <w:spacing w:before="0" w:after="0" w:line="408" w:lineRule="exact"/>
        <w:ind w:left="0" w:right="0" w:firstLine="576"/>
        <w:jc w:val="left"/>
      </w:pPr>
      <w:r>
        <w:rPr>
          <w:u w:val="single"/>
        </w:rPr>
        <w:t xml:space="preserve">(i) The services identified in the person's discharge plan as outlined in RCW 71.09.080(4);</w:t>
      </w:r>
    </w:p>
    <w:p>
      <w:pPr>
        <w:spacing w:before="0" w:after="0" w:line="408" w:lineRule="exact"/>
        <w:ind w:left="0" w:right="0" w:firstLine="576"/>
        <w:jc w:val="left"/>
      </w:pPr>
      <w:r>
        <w:rPr>
          <w:u w:val="single"/>
        </w:rPr>
        <w:t xml:space="preserve">(ii) The assignment of a community care coordinator;</w:t>
      </w:r>
    </w:p>
    <w:p>
      <w:pPr>
        <w:spacing w:before="0" w:after="0" w:line="408" w:lineRule="exact"/>
        <w:ind w:left="0" w:right="0" w:firstLine="576"/>
        <w:jc w:val="left"/>
      </w:pPr>
      <w:r>
        <w:rPr>
          <w:u w:val="single"/>
        </w:rPr>
        <w:t xml:space="preserve">(iii) Regular contacts with providers of court-ordered treatment services;</w:t>
      </w:r>
    </w:p>
    <w:p>
      <w:pPr>
        <w:spacing w:before="0" w:after="0" w:line="408" w:lineRule="exact"/>
        <w:ind w:left="0" w:right="0" w:firstLine="576"/>
        <w:jc w:val="left"/>
      </w:pPr>
      <w:r>
        <w:rPr>
          <w:u w:val="single"/>
        </w:rPr>
        <w:t xml:space="preserve">(iv) Community escorts, if needed;</w:t>
      </w:r>
    </w:p>
    <w:p>
      <w:pPr>
        <w:spacing w:before="0" w:after="0" w:line="408" w:lineRule="exact"/>
        <w:ind w:left="0" w:right="0" w:firstLine="576"/>
        <w:jc w:val="left"/>
      </w:pPr>
      <w:r>
        <w:rPr>
          <w:u w:val="single"/>
        </w:rPr>
        <w:t xml:space="preserve">(v) A transition plan that addresses the person's access to continued services upon unconditional discharge;</w:t>
      </w:r>
    </w:p>
    <w:p>
      <w:pPr>
        <w:spacing w:before="0" w:after="0" w:line="408" w:lineRule="exact"/>
        <w:ind w:left="0" w:right="0" w:firstLine="576"/>
        <w:jc w:val="left"/>
      </w:pPr>
      <w:r>
        <w:rPr>
          <w:u w:val="single"/>
        </w:rPr>
        <w:t xml:space="preserve">(vi) Financial support for necessary housing;</w:t>
      </w:r>
    </w:p>
    <w:p>
      <w:pPr>
        <w:spacing w:before="0" w:after="0" w:line="408" w:lineRule="exact"/>
        <w:ind w:left="0" w:right="0" w:firstLine="576"/>
        <w:jc w:val="left"/>
      </w:pPr>
      <w:r>
        <w:rPr>
          <w:u w:val="single"/>
        </w:rPr>
        <w:t xml:space="preserve">(vii) Life skills training and disability accommodations, if needed; and</w:t>
      </w:r>
    </w:p>
    <w:p>
      <w:pPr>
        <w:spacing w:before="0" w:after="0" w:line="408" w:lineRule="exact"/>
        <w:ind w:left="0" w:right="0" w:firstLine="576"/>
        <w:jc w:val="left"/>
      </w:pPr>
      <w:r>
        <w:rPr>
          <w:u w:val="single"/>
        </w:rPr>
        <w:t xml:space="preserve">(viii) Assistance in pursuing benefits, education, and employment.</w:t>
      </w:r>
    </w:p>
    <w:p>
      <w:pPr>
        <w:spacing w:before="0" w:after="0" w:line="408" w:lineRule="exact"/>
        <w:ind w:left="0" w:right="0" w:firstLine="576"/>
        <w:jc w:val="left"/>
      </w:pPr>
      <w:r>
        <w:rPr>
          <w:u w:val="single"/>
        </w:rPr>
        <w:t xml:space="preserve">(b) At the time the department of corrections is ordered to investigate a proposed less restrictive alternative placement, subject to the availability of amounts appropriated for this specific purpose, the department shall assign a social worker to assist the person with discharge planning, pursuing benefits, and coordination of care prior to release.</w:t>
      </w:r>
    </w:p>
    <w:p>
      <w:pPr>
        <w:spacing w:before="0" w:after="0" w:line="408" w:lineRule="exact"/>
        <w:ind w:left="0" w:right="0" w:firstLine="576"/>
        <w:jc w:val="left"/>
      </w:pPr>
      <w:r>
        <w:rPr>
          <w:u w:val="single"/>
        </w:rPr>
        <w:t xml:space="preserve">(i) The social worker shall assist the person with completing applications for benefits prior to the person's release from total confinement.</w:t>
      </w:r>
    </w:p>
    <w:p>
      <w:pPr>
        <w:spacing w:before="0" w:after="0" w:line="408" w:lineRule="exact"/>
        <w:ind w:left="0" w:right="0" w:firstLine="576"/>
        <w:jc w:val="left"/>
      </w:pPr>
      <w:r>
        <w:rPr>
          <w:u w:val="single"/>
        </w:rPr>
        <w:t xml:space="preserve">(ii) To promote continuity of care and the individual's success in the community, the department social worker shall be responsible for initiating a clinical transition of care between the last treating clinician at the special commitment center and the person's designated community treatment provider. This transition between one clinical setting to another shall occur no later than 15 days before an individual's release from the special commitment center.</w:t>
      </w:r>
    </w:p>
    <w:p>
      <w:pPr>
        <w:spacing w:before="0" w:after="0" w:line="408" w:lineRule="exact"/>
        <w:ind w:left="0" w:right="0" w:firstLine="576"/>
        <w:jc w:val="left"/>
      </w:pPr>
      <w:r>
        <w:rPr>
          <w:u w:val="single"/>
        </w:rPr>
        <w:t xml:space="preserve">(iii) If applicable, the social worker shall assist the person with locating any needed disability accommodations in the community and with obtaining resources to help address the person's identified life skills needs prior to release from total confinement.</w:t>
      </w:r>
    </w:p>
    <w:p>
      <w:pPr>
        <w:spacing w:before="0" w:after="0" w:line="408" w:lineRule="exact"/>
        <w:ind w:left="0" w:right="0" w:firstLine="576"/>
        <w:jc w:val="left"/>
      </w:pPr>
      <w:r>
        <w:rPr>
          <w:u w:val="single"/>
        </w:rPr>
        <w:t xml:space="preserve">(7)</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w:t>
      </w:r>
      <w:r>
        <w:t>((</w:t>
      </w:r>
      <w:r>
        <w:rPr>
          <w:strike/>
        </w:rPr>
        <w:t xml:space="preserve">sole question</w:t>
      </w:r>
      <w:r>
        <w:t>))</w:t>
      </w:r>
      <w:r>
        <w:rPr/>
        <w:t xml:space="preserve"> </w:t>
      </w:r>
      <w:r>
        <w:rPr>
          <w:u w:val="single"/>
        </w:rPr>
        <w:t xml:space="preserve">questions</w:t>
      </w:r>
      <w:r>
        <w:rPr/>
        <w:t xml:space="preserve"> to be determined by the court </w:t>
      </w:r>
      <w:r>
        <w:t>((</w:t>
      </w:r>
      <w:r>
        <w:rPr>
          <w:strike/>
        </w:rPr>
        <w:t xml:space="preserve">is</w:t>
      </w:r>
      <w:r>
        <w:t>))</w:t>
      </w:r>
      <w:r>
        <w:rPr/>
        <w:t xml:space="preserve"> </w:t>
      </w:r>
      <w:r>
        <w:rPr>
          <w:u w:val="single"/>
        </w:rPr>
        <w:t xml:space="preserve">are</w:t>
      </w:r>
      <w:r>
        <w:rPr/>
        <w:t xml:space="preserve"> whether the person shall continue to be conditionally released to a less restrictive alternative</w:t>
      </w:r>
      <w:r>
        <w:rPr>
          <w:u w:val="single"/>
        </w:rPr>
        <w:t xml:space="preserve">, and if so, whether a modification to the person's less restrictive alternative order is appropriate to ensure the conditional release remains in the best interest of the person and adequate to protect the community</w:t>
      </w:r>
      <w:r>
        <w:rPr/>
        <w:t xml:space="preserve">. The court in making its determination shall be aided by the periodic reports filed pursuant to subsection </w:t>
      </w:r>
      <w:r>
        <w:t>((</w:t>
      </w:r>
      <w:r>
        <w:rPr>
          <w:strike/>
        </w:rPr>
        <w:t xml:space="preserve">(6)</w:t>
      </w:r>
      <w:r>
        <w:t>))</w:t>
      </w:r>
      <w:r>
        <w:rPr/>
        <w:t xml:space="preserve"> </w:t>
      </w:r>
      <w:r>
        <w:rPr>
          <w:u w:val="single"/>
        </w:rPr>
        <w:t xml:space="preserve">(7)</w:t>
      </w:r>
      <w:r>
        <w:rPr/>
        <w:t xml:space="preserve">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130</w:t>
      </w:r>
      <w:r>
        <w:rPr/>
        <w:t xml:space="preserve"> and 1995 c 216 s 16 are each amended to read as follows:</w:t>
      </w:r>
    </w:p>
    <w:p>
      <w:pPr>
        <w:spacing w:before="0" w:after="0" w:line="408" w:lineRule="exact"/>
        <w:ind w:left="0" w:right="0" w:firstLine="576"/>
        <w:jc w:val="left"/>
      </w:pPr>
      <w:r>
        <w:rPr>
          <w:u w:val="single"/>
        </w:rPr>
        <w:t xml:space="preserve">(1)</w:t>
      </w:r>
      <w:r>
        <w:rPr/>
        <w:t xml:space="preserve"> In the event of an escape by a person committed under this chapter from a state institution or the disappearance of such a person while on conditional release, the superintendent or community corrections officer shall notify the following as appropriate: Local law enforcement officers, other governmental agencies, the person's relatives, and any other appropriate persons about information necessary for the public safety or to assist in the apprehension of the person.</w:t>
      </w:r>
    </w:p>
    <w:p>
      <w:pPr>
        <w:spacing w:before="0" w:after="0" w:line="408" w:lineRule="exact"/>
        <w:ind w:left="0" w:right="0" w:firstLine="576"/>
        <w:jc w:val="left"/>
      </w:pPr>
      <w:r>
        <w:rPr>
          <w:u w:val="single"/>
        </w:rPr>
        <w:t xml:space="preserve">(2) If a person committed under this chapter disappears while on conditional release, the department of corrections may enter a warrant for the person's arrest for up to 72 hours pending entry of a bench warrant by the court.</w:t>
      </w:r>
    </w:p>
    <w:p>
      <w:pPr>
        <w:spacing w:before="0" w:after="0" w:line="408" w:lineRule="exact"/>
        <w:ind w:left="0" w:right="0" w:firstLine="576"/>
        <w:jc w:val="left"/>
      </w:pPr>
      <w:r>
        <w:rPr>
          <w:u w:val="single"/>
        </w:rPr>
        <w:t xml:space="preserve">(3) The department of corrections, its officers, agents, and employees are not liable for the acts of individuals on conditional release unless the department of corrections, its officers, agency, and employees acted with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w:t>
      </w:r>
      <w:r>
        <w:rPr>
          <w:u w:val="single"/>
        </w:rPr>
        <w:t xml:space="preserve">(a)</w:t>
      </w:r>
      <w:r>
        <w:rPr/>
        <w:t xml:space="preserve"> At the earliest possible date, and in no event later than </w:t>
      </w:r>
      <w:r>
        <w:t>((</w:t>
      </w:r>
      <w:r>
        <w:rPr>
          <w:strike/>
        </w:rPr>
        <w:t xml:space="preserve">thirty</w:t>
      </w:r>
      <w:r>
        <w:t>))</w:t>
      </w:r>
      <w:r>
        <w:rPr/>
        <w:t xml:space="preserve"> </w:t>
      </w:r>
      <w:r>
        <w:rPr>
          <w:u w:val="single"/>
        </w:rPr>
        <w:t xml:space="preserve">30</w:t>
      </w:r>
      <w:r>
        <w:rPr/>
        <w:t xml:space="preserve">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unconditional discharge, or escape,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chief of police of the city, if any, in which the person will reside or in which placement will be made under a less restrictive alternative;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sheriff of the county in which the person will reside or in which placement will be made under a less restrictive alternative;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u w:val="single"/>
        </w:rPr>
        <w:t xml:space="preserve">(b) A return to total confinement or to a secure community transition facility pending revocation or modification proceedings is not considered a change of address for purposes of (a) of this subsection, and an additional community notification process is not required, unless conditional release is revoked under RCW 71.09.098 or the return lasts longer than 90 days.</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w:t>
      </w:r>
      <w:r>
        <w:t>((</w:t>
      </w:r>
      <w:r>
        <w:rPr>
          <w:strike/>
        </w:rPr>
        <w:t xml:space="preserve">sixteen</w:t>
      </w:r>
      <w:r>
        <w:t>))</w:t>
      </w:r>
      <w:r>
        <w:rPr/>
        <w:t xml:space="preserve"> </w:t>
      </w:r>
      <w:r>
        <w:rPr>
          <w:u w:val="single"/>
        </w:rPr>
        <w:t xml:space="preserve">16</w:t>
      </w:r>
      <w:r>
        <w:rPr/>
        <w:t xml:space="preserve">,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w:t>
      </w:r>
      <w:r>
        <w:t>((</w:t>
      </w:r>
      <w:r>
        <w:rPr>
          <w:strike/>
        </w:rPr>
        <w:t xml:space="preserve">twenty-four</w:t>
      </w:r>
      <w:r>
        <w:t>))</w:t>
      </w:r>
      <w:r>
        <w:rPr/>
        <w:t xml:space="preserve"> </w:t>
      </w:r>
      <w:r>
        <w:rPr>
          <w:u w:val="single"/>
        </w:rPr>
        <w:t xml:space="preserve">24</w:t>
      </w:r>
      <w:r>
        <w:rPr/>
        <w:t xml:space="preserve">, consisting of up to </w:t>
      </w:r>
      <w:r>
        <w:t>((</w:t>
      </w:r>
      <w:r>
        <w:rPr>
          <w:strike/>
        </w:rPr>
        <w:t xml:space="preserve">fifteen</w:t>
      </w:r>
      <w:r>
        <w:t>))</w:t>
      </w:r>
      <w:r>
        <w:rPr/>
        <w:t xml:space="preserve"> </w:t>
      </w:r>
      <w:r>
        <w:rPr>
          <w:u w:val="single"/>
        </w:rPr>
        <w:t xml:space="preserve">15</w:t>
      </w:r>
      <w:r>
        <w:rPr/>
        <w:t xml:space="preserve"> transitional beds and up to nine pretransitional beds. The residents occupying the transitional beds shall be the only residents eligible for transitional services occurring in Pierce county. In no event shall more than </w:t>
      </w:r>
      <w:r>
        <w:t>((</w:t>
      </w:r>
      <w:r>
        <w:rPr>
          <w:strike/>
        </w:rPr>
        <w:t xml:space="preserve">fifteen</w:t>
      </w:r>
      <w:r>
        <w:t>))</w:t>
      </w:r>
      <w:r>
        <w:rPr/>
        <w:t xml:space="preserve"> </w:t>
      </w:r>
      <w:r>
        <w:rPr>
          <w:u w:val="single"/>
        </w:rPr>
        <w:t xml:space="preserve">15</w:t>
      </w:r>
      <w:r>
        <w:rPr/>
        <w:t xml:space="preserve"> residents of the secure community transition facility be participating in off-island transitional, educational, or employment activity at the same time in Pierce county. The department shall provide the Pierce county sheriff, or his or her designee, with a list of the </w:t>
      </w:r>
      <w:r>
        <w:t>((</w:t>
      </w:r>
      <w:r>
        <w:rPr>
          <w:strike/>
        </w:rPr>
        <w:t xml:space="preserve">fifteen</w:t>
      </w:r>
      <w:r>
        <w:t>))</w:t>
      </w:r>
      <w:r>
        <w:rPr/>
        <w:t xml:space="preserve"> </w:t>
      </w:r>
      <w:r>
        <w:rPr>
          <w:u w:val="single"/>
        </w:rPr>
        <w:t xml:space="preserve">15</w:t>
      </w:r>
      <w:r>
        <w:rPr/>
        <w:t xml:space="preserve">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After the department demonstrates the need for additional bed capacity to the appropriate committees of the legislature, and receives approval and funding from the appropriate committees of the legislature to build additional bed capacity, the state is authorized to site and operate secure community transition facilities and other conditional release and transitional facilities in any county in the state in accordance with RCW 71.09.315.</w:t>
      </w:r>
      <w:r>
        <w:rPr/>
        <w:t xml:space="preserve"> In identifying potential </w:t>
      </w:r>
      <w:r>
        <w:rPr>
          <w:u w:val="single"/>
        </w:rPr>
        <w:t xml:space="preserve">counties and</w:t>
      </w:r>
      <w:r>
        <w:rPr/>
        <w:t xml:space="preserve"> sites within a county for the location of a secure community transition facility </w:t>
      </w:r>
      <w:r>
        <w:rPr>
          <w:u w:val="single"/>
        </w:rPr>
        <w:t xml:space="preserve">or other conditional release and transitional facilities</w:t>
      </w:r>
      <w:r>
        <w:rPr/>
        <w:t xml:space="preserve">, the department shall work with and assist local governments to provide for the equitable distribution of such facilities. In coordinating and deciding upon the siting of secure community transition facilities </w:t>
      </w:r>
      <w:r>
        <w:rPr>
          <w:u w:val="single"/>
        </w:rPr>
        <w:t xml:space="preserve">or other conditional release and transitional facilities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w:t>
      </w:r>
      <w:r>
        <w:rPr>
          <w:u w:val="single"/>
        </w:rPr>
        <w:t xml:space="preserve">and other conditional release and transitional facilities</w:t>
      </w:r>
      <w:r>
        <w:rPr/>
        <w:t xml:space="preserve">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primary role of the department in identifying less restrictive alternative placements under RCW 71.09.090 and discharge planning under RCW 71.09.080, subject to the availability of amounts appropriated for this specific purpose, the department shall conduct a study to explore the development of conditional release and transition facilities, which may include community-based state-operated living alternatives similar to the state-operated living alternative program operated by the developmental disabilities administration. Any facilities or placements developed under this section may be identified through a request for proposal process or through direct state acquisition and development. Any contracts with facilities or placements entered into under this section shall include a provision requiring oversight by the department to ensure the programs are operating appropriately.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71.09.090 and 71.09.096, the department shall have the primary responsibility for developing a less restrictive alternative placement.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counties. In order to increase the number of housing options for individuals qualifying for a less restrictive alternative, the department shall have oversight of the vendors and providers who contract with the state, including the authority to inspect and ensure compliance, negotiate the rates charged for services, ensure adequate living conditions of housing locations, and terminate contracts. The department shall maintain a statewide accounting of the contracted community housing and treatment providers in each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applicable state and local zoning and building codes, general housing requirements, availability of public services, and other considerations identified in accordance with RCW 71.09.315. The department shall require the housing provider to provide proof that the facility is in compliance with all local zoning and building codes.</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counties,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enter into a memorandum of understanding with the department of licensing to allow residents in total confinement at the special commitment center to obtain a state identification card through a written identification verification letter completed by the special commitment center and delivered to the department of licensing.</w:t>
      </w:r>
    </w:p>
    <w:p>
      <w:pPr>
        <w:spacing w:before="0" w:after="0" w:line="408" w:lineRule="exact"/>
        <w:ind w:left="0" w:right="0" w:firstLine="576"/>
        <w:jc w:val="left"/>
      </w:pPr>
      <w:r>
        <w:rPr/>
        <w:t xml:space="preserve">(2) The process shall occur upon the person's initial detention at the special commitment center. The process shall reoccur when the person's state identification card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the sex offender policy board, and department of health shall convene a work group to develop recommendations to increase the availability and quality of sex offender treatment providers to meet the growing number of persons qualifying for conditional release to a less restrictive alternative. The work group shall gather data on best practices in other states and make recommendations whether sex offender treatment providers should be required to contract with the department; whether annual or biannual trainings by the department should be mandatory for prospective and existing sex offender treatment providers; whether the department should provide competitive wages for services or pay that is commensurate with the years of experience or education level of the treatment provider; and whether the department should provide other incentives such as a cost-of-living pay increase or compensating providers for the cost of mandated trainings associated with the sex offender treatment provider license under chapter 18.155 RCW. A report shall be submitted to the legislature by December 1, 2021.</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9.94A.8673,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also explore and make recommendations whether to continue or remove the prohibition on a less restrictive alternative from including a placement in the community protection program pursuant to RCW 71A.12.230.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accordance with section 14 of this act,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
      <w:pPr>
        <w:jc w:val="center"/>
      </w:pPr>
      <w:r>
        <w:rPr>
          <w:b/>
        </w:rPr>
        <w:t>--- END ---</w:t>
      </w:r>
    </w:p>
    <w:sectPr>
      <w:pgNumType w:start="1"/>
      <w:footerReference xmlns:r="http://schemas.openxmlformats.org/officeDocument/2006/relationships" r:id="Rc1d1a18a0e414d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5294a7468646c3" /><Relationship Type="http://schemas.openxmlformats.org/officeDocument/2006/relationships/footer" Target="/word/footer1.xml" Id="Rc1d1a18a0e414d99" /></Relationships>
</file>