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3314897684cdb" /></Relationships>
</file>

<file path=word/document.xml><?xml version="1.0" encoding="utf-8"?>
<w:document xmlns:w="http://schemas.openxmlformats.org/wordprocessingml/2006/main">
  <w:body>
    <w:p>
      <w:r>
        <w:t>S-1359.2</w:t>
      </w:r>
    </w:p>
    <w:p>
      <w:pPr>
        <w:jc w:val="center"/>
      </w:pPr>
      <w:r>
        <w:t>_______________________________________________</w:t>
      </w:r>
    </w:p>
    <w:p/>
    <w:p>
      <w:pPr>
        <w:jc w:val="center"/>
      </w:pPr>
      <w:r>
        <w:rPr>
          <w:b/>
        </w:rPr>
        <w:t>SECOND SUBSTITUTE SENATE BILL 5396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Lovelett, Saldaña, Conway, Das,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for farmworker housing; amending RCW 82.08.02745 and 82.12.02685;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w:t>
      </w:r>
      <w:r>
        <w:rPr>
          <w:u w:val="single"/>
        </w:rPr>
        <w:t xml:space="preserve">, in which at least 50 percent of housing units in the development are</w:t>
      </w:r>
      <w:r>
        <w:rPr/>
        <w:t xml:space="preserve"> used as </w:t>
      </w:r>
      <w:r>
        <w:t>((</w:t>
      </w:r>
      <w:r>
        <w:rPr>
          <w:strike/>
        </w:rPr>
        <w:t xml:space="preserve">agricultural employee</w:t>
      </w:r>
      <w:r>
        <w:t>))</w:t>
      </w:r>
      <w:r>
        <w:rPr/>
        <w:t xml:space="preserve"> </w:t>
      </w:r>
      <w:r>
        <w:rPr>
          <w:u w:val="single"/>
        </w:rPr>
        <w:t xml:space="preserve">farmworker</w:t>
      </w:r>
      <w:r>
        <w:rPr/>
        <w:t xml:space="preserve"> housing, or to sales of tangible personal property that becomes an ingredient or component of the buildings or other structures during the course of the constructing, repairing, decorating, or improving the buildings or other structures. The exemption is </w:t>
      </w:r>
      <w:r>
        <w:rPr>
          <w:u w:val="single"/>
        </w:rPr>
        <w:t xml:space="preserve">provided for all housing units in the development and is</w:t>
      </w:r>
      <w:r>
        <w:rPr/>
        <w:t xml:space="preserve">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is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w:t>
      </w:r>
      <w:r>
        <w:rPr>
          <w:u w:val="single"/>
        </w:rPr>
        <w:t xml:space="preserve">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For purposes of this section and RCW 82.12.02685, the following definitions apply unless the context clearly requires otherwise.</w:t>
      </w:r>
    </w:p>
    <w:p>
      <w:pPr>
        <w:spacing w:before="0" w:after="0" w:line="408" w:lineRule="exact"/>
        <w:ind w:left="0" w:right="0" w:firstLine="576"/>
        <w:jc w:val="left"/>
      </w:pPr>
      <w:r>
        <w:rPr/>
        <w:t xml:space="preserve">(a) </w:t>
      </w:r>
      <w:r>
        <w:t>((</w:t>
      </w:r>
      <w:r>
        <w:rPr>
          <w:strike/>
        </w:rPr>
        <w:t xml:space="preserve">"Agricultural employee" or "employee" has the same meaning as given in RCW 19.30.010;</w:t>
      </w:r>
    </w:p>
    <w:p>
      <w:pPr>
        <w:spacing w:before="0" w:after="0" w:line="408" w:lineRule="exact"/>
        <w:ind w:left="0" w:right="0" w:firstLine="576"/>
        <w:jc w:val="left"/>
      </w:pPr>
      <w:r>
        <w:rPr>
          <w:strike/>
        </w:rPr>
        <w:t xml:space="preserve">(b)</w:t>
      </w:r>
      <w:r>
        <w:t>))</w:t>
      </w:r>
      <w:r>
        <w:rPr/>
        <w:t xml:space="preserve"> "Agricultural employer" or "employer" has the same meaning as given in RCW 19.30.010</w:t>
      </w:r>
      <w:r>
        <w:t>((</w:t>
      </w:r>
      <w:r>
        <w:rPr>
          <w:strike/>
        </w:rPr>
        <w:t xml:space="preserve">; and</w:t>
      </w:r>
    </w:p>
    <w:p>
      <w:pPr>
        <w:spacing w:before="0" w:after="0" w:line="408" w:lineRule="exact"/>
        <w:ind w:left="0" w:right="0" w:firstLine="576"/>
        <w:jc w:val="left"/>
      </w:pPr>
      <w:r>
        <w:rPr>
          <w:strike/>
        </w:rPr>
        <w:t xml:space="preserve">(c) "Agricultural employee</w:t>
      </w:r>
      <w:r>
        <w:t>))</w:t>
      </w:r>
      <w:r>
        <w:rPr>
          <w:u w:val="single"/>
        </w:rPr>
        <w:t xml:space="preserve">, and includes any employer engaged in aquaculture as defined in RCW 15.85.020.</w:t>
      </w:r>
    </w:p>
    <w:p>
      <w:pPr>
        <w:spacing w:before="0" w:after="0" w:line="408" w:lineRule="exact"/>
        <w:ind w:left="0" w:right="0" w:firstLine="576"/>
        <w:jc w:val="left"/>
      </w:pPr>
      <w:r>
        <w:rPr>
          <w:u w:val="single"/>
        </w:rPr>
        <w:t xml:space="preserve">(b) "Farm work" means services relating to:</w:t>
      </w:r>
    </w:p>
    <w:p>
      <w:pPr>
        <w:spacing w:before="0" w:after="0" w:line="408" w:lineRule="exact"/>
        <w:ind w:left="0" w:right="0" w:firstLine="576"/>
        <w:jc w:val="left"/>
      </w:pPr>
      <w:r>
        <w:rPr>
          <w:u w:val="single"/>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u w:val="single"/>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u w:val="single"/>
        </w:rPr>
        <w:t xml:space="preserve">(iii) Working in a processing plant and directly handling agricultural or aquacultural product.</w:t>
      </w:r>
    </w:p>
    <w:p>
      <w:pPr>
        <w:spacing w:before="0" w:after="0" w:line="408" w:lineRule="exact"/>
        <w:ind w:left="0" w:right="0" w:firstLine="576"/>
        <w:jc w:val="left"/>
      </w:pPr>
      <w:r>
        <w:rPr>
          <w:u w:val="single"/>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u w:val="single"/>
        </w:rPr>
        <w:t xml:space="preserve">(d) "Farmworker</w:t>
      </w:r>
      <w:r>
        <w:rPr/>
        <w:t xml:space="preserv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w:t>
      </w:r>
      <w:r>
        <w:t>((</w:t>
      </w:r>
      <w:r>
        <w:rPr>
          <w:strike/>
        </w:rPr>
        <w:t xml:space="preserve">agricultural employees</w:t>
      </w:r>
      <w:r>
        <w:t>))</w:t>
      </w:r>
      <w:r>
        <w:rPr/>
        <w:t xml:space="preserve"> </w:t>
      </w:r>
      <w:r>
        <w:rPr>
          <w:u w:val="single"/>
        </w:rPr>
        <w:t xml:space="preserve">farmworkers</w:t>
      </w:r>
      <w:r>
        <w:rPr/>
        <w:t xml:space="preserve"> on a year-round or seasonal basis, including bathing, food handling, hand washing, laundry, and toilet facilities, single-family and multifamily dwelling units and dormitories, and includes labor camps under RCW 70.114A.110. </w:t>
      </w:r>
      <w:r>
        <w:t>((</w:t>
      </w:r>
      <w:r>
        <w:rPr>
          <w:strike/>
        </w:rPr>
        <w:t xml:space="preserve">"Agricultural employee</w:t>
      </w:r>
      <w:r>
        <w:t>))</w:t>
      </w:r>
    </w:p>
    <w:p>
      <w:pPr>
        <w:spacing w:before="0" w:after="0" w:line="408" w:lineRule="exact"/>
        <w:ind w:left="0" w:right="0" w:firstLine="576"/>
        <w:jc w:val="left"/>
      </w:pPr>
      <w:r>
        <w:rPr>
          <w:u w:val="single"/>
        </w:rPr>
        <w:t xml:space="preserve">(i) "Farmworker housing" includes:</w:t>
      </w:r>
    </w:p>
    <w:p>
      <w:pPr>
        <w:spacing w:before="0" w:after="0" w:line="408" w:lineRule="exact"/>
        <w:ind w:left="0" w:right="0" w:firstLine="576"/>
        <w:jc w:val="left"/>
      </w:pPr>
      <w:r>
        <w:rPr>
          <w:u w:val="single"/>
        </w:rPr>
        <w:t xml:space="preserve">(A) Housing occupied by a household with at least one member who is a farmworker; and</w:t>
      </w:r>
    </w:p>
    <w:p>
      <w:pPr>
        <w:spacing w:before="0" w:after="0" w:line="408" w:lineRule="exact"/>
        <w:ind w:left="0" w:right="0" w:firstLine="576"/>
        <w:jc w:val="left"/>
      </w:pPr>
      <w:r>
        <w:rPr>
          <w:u w:val="single"/>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u w:val="single"/>
        </w:rPr>
        <w:t xml:space="preserve">(ii) "Farmworker</w:t>
      </w:r>
      <w:r>
        <w:rPr/>
        <w:t xml:space="preserve"> housing" does not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Housing regularly provided on a commercial basis to the general public;</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Housing provided by a housing authority unless at least eighty percent of the occupants are </w:t>
      </w:r>
      <w:r>
        <w:t>((</w:t>
      </w:r>
      <w:r>
        <w:rPr>
          <w:strike/>
        </w:rPr>
        <w:t xml:space="preserve">agricultural employees</w:t>
      </w:r>
      <w:r>
        <w:t>))</w:t>
      </w:r>
      <w:r>
        <w:rPr/>
        <w:t xml:space="preserve"> </w:t>
      </w:r>
      <w:r>
        <w:rPr>
          <w:u w:val="single"/>
        </w:rPr>
        <w:t xml:space="preserve">farmworkers</w:t>
      </w:r>
      <w:r>
        <w:rPr/>
        <w:t xml:space="preserve"> whose adjusted income is less than fifty percent of median family income, adjusted for household size, for the county where the housing is provided;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Housing provided to </w:t>
      </w:r>
      <w:r>
        <w:t>((</w:t>
      </w:r>
      <w:r>
        <w:rPr>
          <w:strike/>
        </w:rPr>
        <w:t xml:space="preserve">agricultural employees</w:t>
      </w:r>
      <w:r>
        <w:t>))</w:t>
      </w:r>
      <w:r>
        <w:rPr/>
        <w:t xml:space="preserve"> </w:t>
      </w:r>
      <w:r>
        <w:rPr>
          <w:u w:val="single"/>
        </w:rPr>
        <w:t xml:space="preserve">farmworkers</w:t>
      </w:r>
      <w:r>
        <w:rPr/>
        <w:t xml:space="preserve"> providing services related to the growing, raising, or producing of marijuana.</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1997 c 438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w:t>
      </w:r>
      <w:r>
        <w:rPr>
          <w:u w:val="single"/>
        </w:rPr>
        <w:t xml:space="preserve">, in which at least 50 percent of housing units are</w:t>
      </w:r>
      <w:r>
        <w:rPr/>
        <w:t xml:space="preserve"> used as </w:t>
      </w:r>
      <w:r>
        <w:t>((</w:t>
      </w:r>
      <w:r>
        <w:rPr>
          <w:strike/>
        </w:rPr>
        <w:t xml:space="preserve">agricultural employee</w:t>
      </w:r>
      <w:r>
        <w:t>))</w:t>
      </w:r>
      <w:r>
        <w:rPr/>
        <w:t xml:space="preserve"> </w:t>
      </w:r>
      <w:r>
        <w:rPr>
          <w:u w:val="single"/>
        </w:rPr>
        <w:t xml:space="preserve">farmworker</w:t>
      </w:r>
      <w:r>
        <w:rPr/>
        <w:t xml:space="preserve"> housing</w:t>
      </w:r>
      <w:r>
        <w:rPr>
          <w:u w:val="single"/>
        </w:rPr>
        <w:t xml:space="preserve">,</w:t>
      </w:r>
      <w:r>
        <w:rPr/>
        <w:t xml:space="preserve">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w:t>
      </w:r>
      <w:r>
        <w:t>((</w:t>
      </w:r>
      <w:r>
        <w:rPr>
          <w:strike/>
        </w:rPr>
        <w:t xml:space="preserve">agricultural employee</w:t>
      </w:r>
      <w:r>
        <w:t>))</w:t>
      </w:r>
      <w:r>
        <w:rPr/>
        <w:t xml:space="preserve"> </w:t>
      </w:r>
      <w:r>
        <w:rPr>
          <w:u w:val="single"/>
        </w:rPr>
        <w:t xml:space="preserve">farmworker</w:t>
      </w:r>
      <w:r>
        <w:rPr/>
        <w:t xml:space="preserve"> housing provided </w:t>
      </w:r>
      <w:r>
        <w:t>((</w:t>
      </w:r>
      <w:r>
        <w:rPr>
          <w:strike/>
        </w:rPr>
        <w:t xml:space="preserve">to</w:t>
      </w:r>
      <w:r>
        <w:t>))</w:t>
      </w:r>
      <w:r>
        <w:rPr/>
        <w:t xml:space="preserve"> </w:t>
      </w:r>
      <w:r>
        <w:rPr>
          <w:u w:val="single"/>
        </w:rPr>
        <w:t xml:space="preserve">on a</w:t>
      </w:r>
      <w:r>
        <w:rPr/>
        <w:t xml:space="preserve"> year-round </w:t>
      </w:r>
      <w:r>
        <w:t>((</w:t>
      </w:r>
      <w:r>
        <w:rPr>
          <w:strike/>
        </w:rPr>
        <w:t xml:space="preserve">employees of the agricultural employer,</w:t>
      </w:r>
      <w:r>
        <w:t>))</w:t>
      </w:r>
      <w:r>
        <w:rPr/>
        <w:t xml:space="preserve"> </w:t>
      </w:r>
      <w:r>
        <w:rPr>
          <w:u w:val="single"/>
        </w:rPr>
        <w:t xml:space="preserve">basis</w:t>
      </w:r>
      <w:r>
        <w:rPr/>
        <w:t xml:space="preserve">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w:t>
      </w:r>
      <w:r>
        <w:t>((</w:t>
      </w:r>
      <w:r>
        <w:rPr>
          <w:strike/>
        </w:rPr>
        <w:t xml:space="preserve">agricultural employee</w:t>
      </w:r>
      <w:r>
        <w:t>))</w:t>
      </w:r>
      <w:r>
        <w:rPr/>
        <w:t xml:space="preserve"> </w:t>
      </w:r>
      <w:r>
        <w:rPr>
          <w:u w:val="single"/>
        </w:rPr>
        <w:t xml:space="preserve">farmworker</w:t>
      </w:r>
      <w:r>
        <w:rPr/>
        <w:t xml:space="preserve">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w:t>
      </w:r>
      <w:r>
        <w:t>((</w:t>
      </w:r>
      <w:r>
        <w:rPr>
          <w:strike/>
        </w:rPr>
        <w:t xml:space="preserve">agricultural employee</w:t>
      </w:r>
      <w:r>
        <w:t>))</w:t>
      </w:r>
      <w:r>
        <w:rPr/>
        <w:t xml:space="preserve"> </w:t>
      </w:r>
      <w:r>
        <w:rPr>
          <w:u w:val="single"/>
        </w:rPr>
        <w:t xml:space="preserve">farmworker</w:t>
      </w:r>
      <w:r>
        <w:rPr/>
        <w:t xml:space="preserve"> housing </w:t>
      </w:r>
      <w:r>
        <w:t>((</w:t>
      </w:r>
      <w:r>
        <w:rPr>
          <w:strike/>
        </w:rPr>
        <w:t xml:space="preserve">that is not located on agricultural land</w:t>
      </w:r>
      <w:r>
        <w:t>))</w:t>
      </w:r>
      <w:r>
        <w:rPr/>
        <w:t xml:space="preserve"> ceases to be used in the manner specified in subsection (2) of this section, the full amount of tax otherwise due shall be immediately due and payable with interest, but not penalties, from the date the housing ceases to be used as </w:t>
      </w:r>
      <w:r>
        <w:t>((</w:t>
      </w:r>
      <w:r>
        <w:rPr>
          <w:strike/>
        </w:rPr>
        <w:t xml:space="preserve">agricultural employee</w:t>
      </w:r>
      <w:r>
        <w:t>))</w:t>
      </w:r>
      <w:r>
        <w:rPr/>
        <w:t xml:space="preserve"> </w:t>
      </w:r>
      <w:r>
        <w:rPr>
          <w:u w:val="single"/>
        </w:rPr>
        <w:t xml:space="preserve">farmworker</w:t>
      </w:r>
      <w:r>
        <w:rPr/>
        <w:t xml:space="preserve">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w:t>
      </w:r>
      <w:r>
        <w:rPr>
          <w:u w:val="single"/>
        </w:rPr>
        <w:t xml:space="preserve">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u w:val="single"/>
        </w:rPr>
        <w:t xml:space="preserve">(6)</w:t>
      </w:r>
      <w:r>
        <w:rPr/>
        <w:t xml:space="preserve"> The definitions in RCW 82.08.02745</w:t>
      </w:r>
      <w:r>
        <w:t>((</w:t>
      </w:r>
      <w:r>
        <w:rPr>
          <w:strike/>
        </w:rPr>
        <w:t xml:space="preserve">(5)</w:t>
      </w:r>
      <w:r>
        <w:t>))</w:t>
      </w:r>
      <w:r>
        <w:rPr/>
        <w:t xml:space="preserve"> </w:t>
      </w:r>
      <w:r>
        <w:rPr>
          <w:u w:val="single"/>
        </w:rPr>
        <w:t xml:space="preserve">(6)</w:t>
      </w:r>
      <w:r>
        <w:rPr/>
        <w:t xml:space="preserve"> apply to this section.</w:t>
      </w:r>
    </w:p>
    <w:p>
      <w:pPr>
        <w:spacing w:before="0" w:after="0" w:line="408" w:lineRule="exact"/>
        <w:ind w:left="0" w:right="0" w:firstLine="576"/>
        <w:jc w:val="left"/>
      </w:pPr>
      <w:r>
        <w:rPr>
          <w:u w:val="single"/>
        </w:rPr>
        <w:t xml:space="preserve">(7)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supply of farmworker housing.</w:t>
      </w:r>
    </w:p>
    <w:p>
      <w:pPr>
        <w:spacing w:before="0" w:after="0" w:line="408" w:lineRule="exact"/>
        <w:ind w:left="0" w:right="0" w:firstLine="576"/>
        <w:jc w:val="left"/>
      </w:pPr>
      <w:r>
        <w:rPr/>
        <w:t xml:space="preserve">(4) If a review finds that new farmworker housing is developed utilizing these preferences,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64d9e1630663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ee24584014ff7" /><Relationship Type="http://schemas.openxmlformats.org/officeDocument/2006/relationships/footer" Target="/word/footer1.xml" Id="R64d9e16306634021" /></Relationships>
</file>