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546ccda804dd8" /></Relationships>
</file>

<file path=word/document.xml><?xml version="1.0" encoding="utf-8"?>
<w:document xmlns:w="http://schemas.openxmlformats.org/wordprocessingml/2006/main">
  <w:body>
    <w:p>
      <w:r>
        <w:t>S-3223.1</w:t>
      </w:r>
    </w:p>
    <w:p>
      <w:pPr>
        <w:jc w:val="center"/>
      </w:pPr>
      <w:r>
        <w:t>_______________________________________________</w:t>
      </w:r>
    </w:p>
    <w:p/>
    <w:p>
      <w:pPr>
        <w:jc w:val="center"/>
      </w:pPr>
      <w:r>
        <w:rPr>
          <w:b/>
        </w:rPr>
        <w:t>SENATE BILL 5498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Billig, Das, Lovelett, Lovick, Nobles, Wagoner, and Wellman</w:t>
      </w:r>
    </w:p>
    <w:p/>
    <w:p>
      <w:r>
        <w:rPr>
          <w:t xml:space="preserve">Prefiled 12/07/21.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posthumous high school diplomas; amending RCW 28A.230.120;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Evitan's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2008 c 185 s 1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an honorably discharged member of the armed forces of the United States;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u w:val="single"/>
        </w:rPr>
        <w:t xml:space="preserve">(4)(a) A school district shall issue a high school diploma to a deceased student, at the request of the parent, guardian, or custodian, if the student:</w:t>
      </w:r>
    </w:p>
    <w:p>
      <w:pPr>
        <w:spacing w:before="0" w:after="0" w:line="408" w:lineRule="exact"/>
        <w:ind w:left="0" w:right="0" w:firstLine="576"/>
        <w:jc w:val="left"/>
      </w:pPr>
      <w:r>
        <w:rPr>
          <w:u w:val="single"/>
        </w:rPr>
        <w:t xml:space="preserve">(i) Was enrolled in a public school in the district at the time of death;</w:t>
      </w:r>
    </w:p>
    <w:p>
      <w:pPr>
        <w:spacing w:before="0" w:after="0" w:line="408" w:lineRule="exact"/>
        <w:ind w:left="0" w:right="0" w:firstLine="576"/>
        <w:jc w:val="left"/>
      </w:pPr>
      <w:r>
        <w:rPr>
          <w:u w:val="single"/>
        </w:rPr>
        <w:t xml:space="preserve">(ii) Had completed at least 75 percent of the total number of credits required for graduation as established by the state board of education under RCW 28A.230.090 before the time of death; and</w:t>
      </w:r>
    </w:p>
    <w:p>
      <w:pPr>
        <w:spacing w:before="0" w:after="0" w:line="408" w:lineRule="exact"/>
        <w:ind w:left="0" w:right="0" w:firstLine="576"/>
        <w:jc w:val="left"/>
      </w:pPr>
      <w:r>
        <w:rPr>
          <w:u w:val="single"/>
        </w:rPr>
        <w:t xml:space="preserve">(iii) Died after the completion of the 11th grade school year or equivalent.</w:t>
      </w:r>
    </w:p>
    <w:p>
      <w:pPr>
        <w:spacing w:before="0" w:after="0" w:line="408" w:lineRule="exact"/>
        <w:ind w:left="0" w:right="0" w:firstLine="576"/>
        <w:jc w:val="left"/>
      </w:pPr>
      <w:r>
        <w:rPr>
          <w:u w:val="single"/>
        </w:rPr>
        <w:t xml:space="preserve">(b) The high school diploma may not be issued before the graduation date of the class in which the student was enrolled at the time of death.</w:t>
      </w:r>
    </w:p>
    <w:p>
      <w:pPr>
        <w:spacing w:before="0" w:after="0" w:line="408" w:lineRule="exact"/>
        <w:ind w:left="0" w:right="0" w:firstLine="576"/>
        <w:jc w:val="left"/>
      </w:pPr>
      <w:r>
        <w:rPr>
          <w:u w:val="single"/>
        </w:rPr>
        <w:t xml:space="preserve">(c) School districts are not required to award a diploma to a deceased student at the same ceremony or event as other graduating students.</w:t>
      </w:r>
    </w:p>
    <w:p>
      <w:pPr>
        <w:spacing w:before="0" w:after="0" w:line="408" w:lineRule="exact"/>
        <w:ind w:left="0" w:right="0" w:firstLine="576"/>
        <w:jc w:val="left"/>
      </w:pPr>
      <w:r>
        <w:rPr>
          <w:u w:val="single"/>
        </w:rPr>
        <w:t xml:space="preserve">(d) Nothing in this subsection limits the retroactive issuance of a high school diploma.</w:t>
      </w:r>
    </w:p>
    <w:p>
      <w:pPr>
        <w:spacing w:before="0" w:after="0" w:line="408" w:lineRule="exact"/>
        <w:ind w:left="0" w:right="0" w:firstLine="576"/>
        <w:jc w:val="left"/>
      </w:pPr>
      <w:r>
        <w:rPr>
          <w:u w:val="single"/>
        </w:rPr>
        <w:t xml:space="preserve">(e) Diplomas issued under this subsection (4) do not count toward student graduation counts or for any other purpose of federal and state accountability data collection.</w:t>
      </w:r>
    </w:p>
    <w:p/>
    <w:p>
      <w:pPr>
        <w:jc w:val="center"/>
      </w:pPr>
      <w:r>
        <w:rPr>
          <w:b/>
        </w:rPr>
        <w:t>--- END ---</w:t>
      </w:r>
    </w:p>
    <w:sectPr>
      <w:pgNumType w:start="1"/>
      <w:footerReference xmlns:r="http://schemas.openxmlformats.org/officeDocument/2006/relationships" r:id="R784af102f4ad42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5795536424913" /><Relationship Type="http://schemas.openxmlformats.org/officeDocument/2006/relationships/footer" Target="/word/footer1.xml" Id="R784af102f4ad4243" /></Relationships>
</file>