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200514fa8452d" /></Relationships>
</file>

<file path=word/document.xml><?xml version="1.0" encoding="utf-8"?>
<w:document xmlns:w="http://schemas.openxmlformats.org/wordprocessingml/2006/main">
  <w:body>
    <w:p>
      <w:r>
        <w:t>S-3390.1</w:t>
      </w:r>
    </w:p>
    <w:p>
      <w:pPr>
        <w:jc w:val="center"/>
      </w:pPr>
      <w:r>
        <w:t>_______________________________________________</w:t>
      </w:r>
    </w:p>
    <w:p/>
    <w:p>
      <w:pPr>
        <w:jc w:val="center"/>
      </w:pPr>
      <w:r>
        <w:rPr>
          <w:b/>
        </w:rPr>
        <w:t>SENATE BILL 5624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Van De Wege, and Nobles</w:t>
      </w:r>
    </w:p>
    <w:p/>
    <w:p>
      <w:r>
        <w:rPr>
          <w:t xml:space="preserve">Prefiled 01/03/22.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certain sections of chapter 92, Laws of 2019, regarding livestock identification; amending RCW 16.57.460; amending 2019 c 92 s 14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92 s 14</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2019 c 92 s 13 are each amended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2023</w:t>
      </w:r>
      <w:r>
        <w:t>))</w:t>
      </w:r>
      <w:r>
        <w:rPr/>
        <w:t xml:space="preserve"> </w:t>
      </w:r>
      <w:r>
        <w:rPr>
          <w:u w:val="single"/>
        </w:rPr>
        <w:t xml:space="preserve">2024</w:t>
      </w:r>
      <w:r>
        <w:rPr/>
        <w:t xml:space="preserve">.</w:t>
      </w:r>
    </w:p>
    <w:p/>
    <w:p>
      <w:pPr>
        <w:jc w:val="center"/>
      </w:pPr>
      <w:r>
        <w:rPr>
          <w:b/>
        </w:rPr>
        <w:t>--- END ---</w:t>
      </w:r>
    </w:p>
    <w:sectPr>
      <w:pgNumType w:start="1"/>
      <w:footerReference xmlns:r="http://schemas.openxmlformats.org/officeDocument/2006/relationships" r:id="R796b325a40c7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2d1c90ff042af" /><Relationship Type="http://schemas.openxmlformats.org/officeDocument/2006/relationships/footer" Target="/word/footer1.xml" Id="R796b325a40c74087" /></Relationships>
</file>