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495e7016a4153" /></Relationships>
</file>

<file path=word/document.xml><?xml version="1.0" encoding="utf-8"?>
<w:document xmlns:w="http://schemas.openxmlformats.org/wordprocessingml/2006/main">
  <w:body>
    <w:p>
      <w:r>
        <w:t>Z-0317.2</w:t>
      </w:r>
    </w:p>
    <w:p>
      <w:pPr>
        <w:jc w:val="center"/>
      </w:pPr>
      <w:r>
        <w:t>_______________________________________________</w:t>
      </w:r>
    </w:p>
    <w:p/>
    <w:p>
      <w:pPr>
        <w:jc w:val="center"/>
      </w:pPr>
      <w:r>
        <w:rPr>
          <w:b/>
        </w:rPr>
        <w:t>SENATE BILL 5718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Lovick, Nobles, and C. Wilson; by request of Health Care Authority</w:t>
      </w:r>
    </w:p>
    <w:p/>
    <w:p>
      <w:r>
        <w:rPr>
          <w:t xml:space="preserve">Prefiled 01/06/22.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benefits for retired or disabled school employees; and amending RCW 41.05.011, 41.05.022, 41.05.080, and 41.05.740.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w:t>
      </w:r>
      <w:r>
        <w:rPr>
          <w:u w:val="single"/>
        </w:rPr>
        <w:t xml:space="preserve">"Retired or disabled state employee" means:</w:t>
      </w:r>
    </w:p>
    <w:p>
      <w:pPr>
        <w:spacing w:before="0" w:after="0" w:line="408" w:lineRule="exact"/>
        <w:ind w:left="0" w:right="0" w:firstLine="576"/>
        <w:jc w:val="left"/>
      </w:pPr>
      <w:r>
        <w:rPr>
          <w:u w:val="single"/>
        </w:rPr>
        <w:t xml:space="preserve">(a) Persons who separated from employment with the state and are receiving a retirement allowance under chapter 2.10, 2.12, 41.37, 41.40, or 43.43 RCW;</w:t>
      </w:r>
    </w:p>
    <w:p>
      <w:pPr>
        <w:spacing w:before="0" w:after="0" w:line="408" w:lineRule="exact"/>
        <w:ind w:left="0" w:right="0" w:firstLine="576"/>
        <w:jc w:val="left"/>
      </w:pPr>
      <w:r>
        <w:rPr>
          <w:u w:val="single"/>
        </w:rPr>
        <w:t xml:space="preserve">(b) Persons who separate from employment with the state, and immediately upon separation receive a retirement allowance under chapter 2.10, 2.12, 41.37, 41.40, or 43.43 RCW;</w:t>
      </w:r>
    </w:p>
    <w:p>
      <w:pPr>
        <w:spacing w:before="0" w:after="0" w:line="408" w:lineRule="exact"/>
        <w:ind w:left="0" w:right="0" w:firstLine="576"/>
        <w:jc w:val="left"/>
      </w:pPr>
      <w:r>
        <w:rPr>
          <w:u w:val="single"/>
        </w:rPr>
        <w:t xml:space="preserve">(c) Persons who separate from employment with the state due to a total and permanent disability, and are eligible to receive a deferred retirement allowance under chapter 2.10, 2.12, 41.37, 41.40, or 43.43 RCW;</w:t>
      </w:r>
    </w:p>
    <w:p>
      <w:pPr>
        <w:spacing w:before="0" w:after="0" w:line="408" w:lineRule="exact"/>
        <w:ind w:left="0" w:right="0" w:firstLine="576"/>
        <w:jc w:val="left"/>
      </w:pPr>
      <w:r>
        <w:rPr>
          <w:u w:val="single"/>
        </w:rPr>
        <w:t xml:space="preserve">(d) Persons who separate from employment with a higher education institution, and immediately upon separation receive a retirement allowance from an annuity or retirement plan authorized under RCW 28B.10.400 for employees in various positions within higher education institutions; and</w:t>
      </w:r>
    </w:p>
    <w:p>
      <w:pPr>
        <w:spacing w:before="0" w:after="0" w:line="408" w:lineRule="exact"/>
        <w:ind w:left="0" w:right="0" w:firstLine="576"/>
        <w:jc w:val="left"/>
      </w:pPr>
      <w:r>
        <w:rPr>
          <w:u w:val="single"/>
        </w:rPr>
        <w:t xml:space="preserve">(e) Members of the legislature who voluntarily or involuntarily leave state office whether receiving a retirement allowance or not.</w:t>
      </w:r>
    </w:p>
    <w:p>
      <w:pPr>
        <w:spacing w:before="0" w:after="0" w:line="408" w:lineRule="exact"/>
        <w:ind w:left="0" w:right="0" w:firstLine="576"/>
        <w:jc w:val="left"/>
      </w:pPr>
      <w:r>
        <w:rPr>
          <w:u w:val="single"/>
        </w:rPr>
        <w:t xml:space="preserve">(21)</w:t>
      </w:r>
      <w:r>
        <w:rPr/>
        <w:t xml:space="preserve"> "Salary" means a state or school employee's monthly salary or wages.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"School year" means school year as defined in RCW 28A.150.203(11).</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"Separated employees" means persons who separate from employment with an employer as defined in</w:t>
      </w:r>
      <w:r>
        <w:t>((</w:t>
      </w:r>
      <w:r>
        <w:rPr>
          <w:strike/>
        </w:rPr>
        <w:t xml:space="preserve">: (a)</w:t>
      </w:r>
      <w:r>
        <w:t>))</w:t>
      </w:r>
      <w:r>
        <w:rPr/>
        <w:t xml:space="preserve"> RCW 41.32.010(17) on or after July 1, 1996</w:t>
      </w:r>
      <w:r>
        <w:t>((</w:t>
      </w:r>
      <w:r>
        <w:rPr>
          <w:strike/>
        </w:rPr>
        <w:t xml:space="preserve">;</w:t>
      </w:r>
      <w:r>
        <w:t>))</w:t>
      </w:r>
      <w:r>
        <w:rPr>
          <w:u w:val="single"/>
        </w:rPr>
        <w:t xml:space="preserve">,</w:t>
      </w:r>
      <w:r>
        <w:rPr/>
        <w:t xml:space="preserve"> or </w:t>
      </w:r>
      <w:r>
        <w:t>((</w:t>
      </w:r>
      <w:r>
        <w:rPr>
          <w:strike/>
        </w:rPr>
        <w:t xml:space="preserve">(b)</w:t>
      </w:r>
      <w:r>
        <w:t>))</w:t>
      </w:r>
      <w:r>
        <w:rPr/>
        <w:t xml:space="preserve"> RCW 41.35.010 on or after September 1, 2000</w:t>
      </w:r>
      <w:r>
        <w:t>((</w:t>
      </w:r>
      <w:r>
        <w:rPr>
          <w:strike/>
        </w:rPr>
        <w:t xml:space="preserve">;</w:t>
      </w:r>
      <w:r>
        <w:t>))</w:t>
      </w:r>
      <w:r>
        <w:rPr>
          <w:u w:val="single"/>
        </w:rPr>
        <w:t xml:space="preserve">,</w:t>
      </w:r>
      <w:r>
        <w:rPr/>
        <w:t xml:space="preserve"> or </w:t>
      </w:r>
      <w:r>
        <w:t>((</w:t>
      </w:r>
      <w:r>
        <w:rPr>
          <w:strike/>
        </w:rPr>
        <w:t xml:space="preserve">(c)</w:t>
      </w:r>
      <w:r>
        <w:t>))</w:t>
      </w:r>
      <w:r>
        <w:rPr/>
        <w:t xml:space="preserve"> RCW 41.40.010 on or after March 1, 2002</w:t>
      </w:r>
      <w:r>
        <w:t>((</w:t>
      </w:r>
      <w:r>
        <w:rPr>
          <w:strike/>
        </w:rPr>
        <w:t xml:space="preserve">;</w:t>
      </w:r>
      <w:r>
        <w:t>))</w:t>
      </w:r>
      <w:r>
        <w:rPr>
          <w:u w:val="single"/>
        </w:rPr>
        <w:t xml:space="preserve">,</w:t>
      </w:r>
      <w:r>
        <w:rPr/>
        <w:t xml:space="preserve"> and who are at least age fifty-five and have at least ten years of service under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teachers' retirement system plan 3 as defined in RCW 41.32.010(33)</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The</w:t>
      </w:r>
      <w:r>
        <w:rPr/>
        <w:t xml:space="preserve"> Washington school employees' retirement system plan 3 as defined in RCW 41.35.010</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the</w:t>
      </w:r>
      <w:r>
        <w:t>))</w:t>
      </w:r>
      <w:r>
        <w:rPr/>
        <w:t xml:space="preserve"> </w:t>
      </w:r>
      <w:r>
        <w:rPr>
          <w:u w:val="single"/>
        </w:rPr>
        <w:t xml:space="preserve">(c) The</w:t>
      </w:r>
      <w:r>
        <w:rPr/>
        <w:t xml:space="preserve"> public employees' retirement system plan 3 as defined in RCW 41.40.010.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2018 c 260 s 7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w:t>
      </w:r>
      <w:r>
        <w:t>((</w:t>
      </w:r>
      <w:r>
        <w:rPr>
          <w:strike/>
        </w:rPr>
        <w:t xml:space="preserve">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employees; health benefits for eligible retired or disabled school employees not eligible for parts A and B of medicare; and health benefits for eligible state retirees not eligible for parts A and B of medicare</w:t>
      </w:r>
      <w:r>
        <w:t>))</w:t>
      </w:r>
      <w:r>
        <w:rPr/>
        <w:t xml:space="preserve"> </w:t>
      </w:r>
      <w:r>
        <w:rPr>
          <w:u w:val="single"/>
        </w:rPr>
        <w:t xml:space="preserve">the state purchased health benefits for the following groups shall be merged into a single, community-rated risk pool:</w:t>
      </w:r>
    </w:p>
    <w:p>
      <w:pPr>
        <w:spacing w:before="0" w:after="0" w:line="408" w:lineRule="exact"/>
        <w:ind w:left="0" w:right="0" w:firstLine="576"/>
        <w:jc w:val="left"/>
      </w:pPr>
      <w:r>
        <w:rPr>
          <w:u w:val="single"/>
        </w:rPr>
        <w:t xml:space="preserve">(a) Employees;</w:t>
      </w:r>
    </w:p>
    <w:p>
      <w:pPr>
        <w:spacing w:before="0" w:after="0" w:line="408" w:lineRule="exact"/>
        <w:ind w:left="0" w:right="0" w:firstLine="576"/>
        <w:jc w:val="left"/>
      </w:pPr>
      <w:r>
        <w:rPr>
          <w:u w:val="single"/>
        </w:rPr>
        <w:t xml:space="preserve">(b) Retired or disabled state employees who are not eligible for parts A and B of medicare;</w:t>
      </w:r>
    </w:p>
    <w:p>
      <w:pPr>
        <w:spacing w:before="0" w:after="0" w:line="408" w:lineRule="exact"/>
        <w:ind w:left="0" w:right="0" w:firstLine="576"/>
        <w:jc w:val="left"/>
      </w:pPr>
      <w:r>
        <w:rPr>
          <w:u w:val="single"/>
        </w:rPr>
        <w:t xml:space="preserve">(c) Retired or disabled school employees who are not eligible for parts A and B of medicare and who are enrolled in public employees' benefits board benefits as of December 31, 2022;</w:t>
      </w:r>
    </w:p>
    <w:p>
      <w:pPr>
        <w:spacing w:before="0" w:after="0" w:line="408" w:lineRule="exact"/>
        <w:ind w:left="0" w:right="0" w:firstLine="576"/>
        <w:jc w:val="left"/>
      </w:pPr>
      <w:r>
        <w:rPr>
          <w:u w:val="single"/>
        </w:rPr>
        <w:t xml:space="preserve">(d) Separated employees as defined in RCW 41.05.011(26)(c) and who are not eligible for parts A and B of medicare; and</w:t>
      </w:r>
    </w:p>
    <w:p>
      <w:pPr>
        <w:spacing w:before="0" w:after="0" w:line="408" w:lineRule="exact"/>
        <w:ind w:left="0" w:right="0" w:firstLine="576"/>
        <w:jc w:val="left"/>
      </w:pPr>
      <w:r>
        <w:rPr>
          <w:u w:val="single"/>
        </w:rPr>
        <w:t xml:space="preserve">(e) Separated employees as defined in RCW 41.05.011(26) (a) and (b) who are not eligible for parts A and B of medicare and who are enrolled in public employees' benefits board benefits as of December 31, 2022</w:t>
      </w:r>
      <w:r>
        <w:rPr/>
        <w:t xml:space="preserve">.</w:t>
      </w:r>
    </w:p>
    <w:p>
      <w:pPr>
        <w:spacing w:before="0" w:after="0" w:line="408" w:lineRule="exact"/>
        <w:ind w:left="0" w:right="0" w:firstLine="576"/>
        <w:jc w:val="left"/>
      </w:pPr>
      <w:r>
        <w:rPr/>
        <w:t xml:space="preserve">(3) On and after January 1, 2020, </w:t>
      </w:r>
      <w:r>
        <w:rPr>
          <w:u w:val="single"/>
        </w:rPr>
        <w:t xml:space="preserve">the state purchased</w:t>
      </w:r>
      <w:r>
        <w:rPr/>
        <w:t xml:space="preserve"> health benefits for </w:t>
      </w:r>
      <w:r>
        <w:rPr>
          <w:u w:val="single"/>
        </w:rPr>
        <w:t xml:space="preserve">the following</w:t>
      </w:r>
      <w:r>
        <w:rPr/>
        <w:t xml:space="preserve"> groups </w:t>
      </w:r>
      <w:r>
        <w:t>((</w:t>
      </w:r>
      <w:r>
        <w:rPr>
          <w:strike/>
        </w:rPr>
        <w:t xml:space="preserve">of school</w:t>
      </w:r>
      <w:r>
        <w:t>))</w:t>
      </w:r>
      <w:r>
        <w:rPr/>
        <w:t xml:space="preserve"> employees </w:t>
      </w:r>
      <w:r>
        <w:t>((</w:t>
      </w:r>
      <w:r>
        <w:rPr>
          <w:strike/>
        </w:rPr>
        <w:t xml:space="preserve">of school employees' benefits board organizations shall be merged into a single, community-rated risk pool separate and distinct from the pool described in subsection (2) of this section</w:t>
      </w:r>
      <w:r>
        <w:t>))</w:t>
      </w:r>
      <w:r>
        <w:rPr/>
        <w:t xml:space="preserve"> </w:t>
      </w:r>
      <w:r>
        <w:rPr>
          <w:u w:val="single"/>
        </w:rPr>
        <w:t xml:space="preserve">shall be merged into a single, community-rated risk pool separate and distinct from the pool established in subsection (2) of this section:</w:t>
      </w:r>
    </w:p>
    <w:p>
      <w:pPr>
        <w:spacing w:before="0" w:after="0" w:line="408" w:lineRule="exact"/>
        <w:ind w:left="0" w:right="0" w:firstLine="576"/>
        <w:jc w:val="left"/>
      </w:pPr>
      <w:r>
        <w:rPr>
          <w:u w:val="single"/>
        </w:rPr>
        <w:t xml:space="preserve">(a) School employees;</w:t>
      </w:r>
    </w:p>
    <w:p>
      <w:pPr>
        <w:spacing w:before="0" w:after="0" w:line="408" w:lineRule="exact"/>
        <w:ind w:left="0" w:right="0" w:firstLine="576"/>
        <w:jc w:val="left"/>
      </w:pPr>
      <w:r>
        <w:rPr>
          <w:u w:val="single"/>
        </w:rPr>
        <w:t xml:space="preserve">(b) Retired or disabled school employees who are not eligible for parts A and B of medicare and who are not enrolled in public employees' benefits board benefits as of January 1, 2023; and</w:t>
      </w:r>
    </w:p>
    <w:p>
      <w:pPr>
        <w:spacing w:before="0" w:after="0" w:line="408" w:lineRule="exact"/>
        <w:ind w:left="0" w:right="0" w:firstLine="576"/>
        <w:jc w:val="left"/>
      </w:pPr>
      <w:r>
        <w:rPr>
          <w:u w:val="single"/>
        </w:rPr>
        <w:t xml:space="preserve">(c) Separated employees as defined in RCW 41.05.011(26) (a) and (b) who are not eligible for parts A and B of medicare and who are not enrolled in public employees' benefits board benefits as of January 1, 2023</w:t>
      </w:r>
      <w:r>
        <w:rPr/>
        <w:t xml:space="preserve">.</w:t>
      </w:r>
    </w:p>
    <w:p>
      <w:pPr>
        <w:spacing w:before="0" w:after="0" w:line="408" w:lineRule="exact"/>
        <w:ind w:left="0" w:right="0" w:firstLine="576"/>
        <w:jc w:val="left"/>
      </w:pPr>
      <w:r>
        <w:rPr/>
        <w:t xml:space="preserve">(4) </w:t>
      </w:r>
      <w:r>
        <w:t>((</w:t>
      </w:r>
      <w:r>
        <w:rPr>
          <w:strike/>
        </w:rPr>
        <w:t xml:space="preserve">By December 15, 2018, the health care authority, in consultation with the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strike/>
        </w:rPr>
        <w:t xml:space="preserve">(5)</w:t>
      </w:r>
      <w:r>
        <w:t>))</w:t>
      </w:r>
      <w:r>
        <w:rPr/>
        <w:t xml:space="preserve">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an employing agency from entering into an agreement with employees or employee organizations when the agreement would result in increased utilization in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 Retired or disabled state employees, retired or disabled school employees </w:t>
      </w:r>
      <w:r>
        <w:rPr>
          <w:u w:val="single"/>
        </w:rPr>
        <w:t xml:space="preserve">who are not eligible for parts A and B of medicare who are enrolled in public employees' benefits board benefits as of December 31, 2022</w:t>
      </w:r>
      <w:r>
        <w:rPr/>
        <w:t xml:space="preserve">, </w:t>
      </w:r>
      <w:r>
        <w:rPr>
          <w:u w:val="single"/>
        </w:rPr>
        <w:t xml:space="preserve">retired or disabled school employees who are eligible for parts A and B of medicare,</w:t>
      </w:r>
      <w:r>
        <w:rPr/>
        <w:t xml:space="preserve">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w:t>
      </w:r>
      <w:r>
        <w:rPr>
          <w:u w:val="single"/>
        </w:rPr>
        <w:t xml:space="preserve">as defined in RCW 41.05.011(26)(c), separated employees as defined in RCW 41.05.011(26) (a) and (b) who are eligible for parts A and B of medicare, and separated employees as defined in RCW 41.05.011(26) (a) and (b) who are not eligible for parts A and B of medicare who are enrolled in public employees' benefits board benefits as of December 31, 2022,</w:t>
      </w:r>
      <w:r>
        <w:rPr/>
        <w:t xml:space="preserve">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w:t>
      </w:r>
      <w:r>
        <w:t>((</w:t>
      </w:r>
      <w:r>
        <w:rPr>
          <w:strike/>
        </w:rPr>
        <w:t xml:space="preserve">surviving spouses and surviving state registered domestic partners of emergency service personnel killed in the line of duty, retired or disabled employees, separated employees, spouses, or dependent children</w:t>
      </w:r>
      <w:r>
        <w:t>))</w:t>
      </w:r>
      <w:r>
        <w:rPr/>
        <w:t xml:space="preserve"> </w:t>
      </w:r>
      <w:r>
        <w:rPr>
          <w:u w:val="single"/>
        </w:rPr>
        <w:t xml:space="preserve">to those defined in subsection (1)(a) through (c) of this section</w:t>
      </w:r>
      <w:r>
        <w:rPr/>
        <w:t xml:space="preserve"> who are not eligible for parts A and B of medicare shall be based on the experience of the community-rated risk pool established under RCW 41.05.022</w:t>
      </w:r>
      <w:r>
        <w:rPr>
          <w:u w:val="single"/>
        </w:rPr>
        <w:t xml:space="preserve">(2)</w:t>
      </w:r>
      <w:r>
        <w:rPr/>
        <w:t xml:space="preserve">.</w:t>
      </w:r>
    </w:p>
    <w:p>
      <w:pPr>
        <w:spacing w:before="0" w:after="0" w:line="408" w:lineRule="exact"/>
        <w:ind w:left="0" w:right="0" w:firstLine="576"/>
        <w:jc w:val="left"/>
      </w:pPr>
      <w:r>
        <w:rPr/>
        <w:t xml:space="preserve">(3) Rates charged to </w:t>
      </w:r>
      <w:r>
        <w:t>((</w:t>
      </w:r>
      <w:r>
        <w:rPr>
          <w:strike/>
        </w:rPr>
        <w:t xml:space="preserve">surviving spouses and surviving state registered domestic partners of emergency service personnel killed in the line of duty, retired or disabled employees, separated employees, spouses, or children</w:t>
      </w:r>
      <w:r>
        <w:t>))</w:t>
      </w:r>
      <w:r>
        <w:rPr/>
        <w:t xml:space="preserve"> </w:t>
      </w:r>
      <w:r>
        <w:rPr>
          <w:u w:val="single"/>
        </w:rPr>
        <w:t xml:space="preserve">those defined in subsection (1)(a) through (c) of this section</w:t>
      </w:r>
      <w:r>
        <w:rPr/>
        <w:t xml:space="preserve"> who are eligible for parts A and B of medicare shall be calculated from a separate experience risk pool comprised only of individuals eligible for parts A and B of medicare; however, the premiums charged to </w:t>
      </w:r>
      <w:r>
        <w:rPr>
          <w:u w:val="single"/>
        </w:rPr>
        <w:t xml:space="preserve">medicare-eligible retired and disabled state employees and</w:t>
      </w:r>
      <w:r>
        <w:rPr/>
        <w:t xml:space="preserve"> medicare-eligible retirees and disabled </w:t>
      </w:r>
      <w:r>
        <w:rPr>
          <w:u w:val="single"/>
        </w:rPr>
        <w:t xml:space="preserve">school</w:t>
      </w:r>
      <w:r>
        <w:rPr/>
        <w:t xml:space="preserve"> employees shall be reduced by the amount of the subsidy provided under RCW 41.05.085.</w:t>
      </w:r>
    </w:p>
    <w:p>
      <w:pPr>
        <w:spacing w:before="0" w:after="0" w:line="408" w:lineRule="exact"/>
        <w:ind w:left="0" w:right="0" w:firstLine="576"/>
        <w:jc w:val="left"/>
      </w:pPr>
      <w:r>
        <w:rPr/>
        <w:t xml:space="preserve">(4) </w:t>
      </w:r>
      <w:r>
        <w:t>((</w:t>
      </w:r>
      <w:r>
        <w:rPr>
          <w:strike/>
        </w:rPr>
        <w:t xml:space="preserve">Surviving spouses, surviving state registered domestic partners, and dependent children of emergency service personnel killed in the line of duty and retired or disabled and separated employees</w:t>
      </w:r>
      <w:r>
        <w:t>))</w:t>
      </w:r>
      <w:r>
        <w:rPr/>
        <w:t xml:space="preserve"> </w:t>
      </w:r>
      <w:r>
        <w:rPr>
          <w:u w:val="single"/>
        </w:rPr>
        <w:t xml:space="preserve">Those defined in subsection (1)(a) through (c) of this section</w:t>
      </w:r>
      <w:r>
        <w:rPr/>
        <w:t xml:space="preserve">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t>((</w:t>
      </w:r>
      <w:r>
        <w:rPr>
          <w:strike/>
        </w:rPr>
        <w:t xml:space="preserve">(5) The term "retired state employees" for the purpose of this section shall include but not be limited to members of the legislature whether voluntarily or involuntarily leaving state office.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2018 c 260 s 1 are each amended to read as follows:</w:t>
      </w:r>
    </w:p>
    <w:p>
      <w:pPr>
        <w:spacing w:before="0" w:after="0" w:line="408" w:lineRule="exact"/>
        <w:ind w:left="0" w:right="0" w:firstLine="576"/>
        <w:jc w:val="left"/>
      </w:pPr>
      <w:r>
        <w:rPr/>
        <w:t xml:space="preserve">(1) The school employees' benefits board is created within the authority. The function of the school employees' benefits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school employees' benefits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school employees' benefits board shall serve staggered terms not to exceed four years. Members appointed thereafter shall serve two-year terms.</w:t>
      </w:r>
    </w:p>
    <w:p>
      <w:pPr>
        <w:spacing w:before="0" w:after="0" w:line="408" w:lineRule="exact"/>
        <w:ind w:left="0" w:right="0" w:firstLine="576"/>
        <w:jc w:val="left"/>
      </w:pPr>
      <w:r>
        <w:rPr/>
        <w:t xml:space="preserve">(4) Compensation and reimbursement related to school employees' benefits board member service are as follows:</w:t>
      </w:r>
    </w:p>
    <w:p>
      <w:pPr>
        <w:spacing w:before="0" w:after="0" w:line="408" w:lineRule="exact"/>
        <w:ind w:left="0" w:right="0" w:firstLine="576"/>
        <w:jc w:val="left"/>
      </w:pPr>
      <w:r>
        <w:rPr/>
        <w:t xml:space="preserve">(a) Members of the school employees' benefits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(b) While school employees' benefits board members are carrying out their powers and duties under </w:t>
      </w:r>
      <w:r>
        <w:rPr>
          <w:u w:val="single"/>
        </w:rPr>
        <w:t xml:space="preserve">this</w:t>
      </w:r>
      <w:r>
        <w:rPr/>
        <w:t xml:space="preserve"> chapter </w:t>
      </w:r>
      <w:r>
        <w:t>((</w:t>
      </w:r>
      <w:r>
        <w:rPr>
          <w:strike/>
        </w:rPr>
        <w:t xml:space="preserve">41.05 RCW</w:t>
      </w:r>
      <w:r>
        <w:t>))</w:t>
      </w:r>
      <w:r>
        <w:rPr/>
        <w:t xml:space="preserve">,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school employees' benefits board as vice chair. The chair shall conduct meetings of the school employees' benefits board. The vice chair shall preside over meetings in the absence of the chair. The school employees' benefits board shall develop bylaws for the conduct of its business.</w:t>
      </w:r>
    </w:p>
    <w:p>
      <w:pPr>
        <w:spacing w:before="0" w:after="0" w:line="408" w:lineRule="exact"/>
        <w:ind w:left="0" w:right="0" w:firstLine="576"/>
        <w:jc w:val="left"/>
      </w:pPr>
      <w:r>
        <w:rPr/>
        <w:t xml:space="preserve">(6) The school employees' benefits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school employees and their dependents on the best basis possible with relation both to the welfare of the school employees and the state. However, liability insurance should not be made available to dependents;</w:t>
      </w:r>
    </w:p>
    <w:p>
      <w:pPr>
        <w:spacing w:before="0" w:after="0" w:line="408" w:lineRule="exact"/>
        <w:ind w:left="0" w:right="0" w:firstLine="576"/>
        <w:jc w:val="left"/>
      </w:pPr>
      <w:r>
        <w:rPr/>
        <w:t xml:space="preserve">(b) Develop school employee benefit plans that include comprehensive, evidence-based health care benefits for school employees. In developing these plans, the school employees' benefits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 school employee and the employee's dependents in a manner that encourages the use of cost-efficient health care systems. For participating school employees, the required school employee share of the cost for family coverage premiums may not exceed three times the premiums for a school employee purchasing single coverage for the same coverage plan;</w:t>
      </w:r>
    </w:p>
    <w:p>
      <w:pPr>
        <w:spacing w:before="0" w:after="0" w:line="408" w:lineRule="exact"/>
        <w:ind w:left="0" w:right="0" w:firstLine="576"/>
        <w:jc w:val="left"/>
      </w:pPr>
      <w:r>
        <w:rPr/>
        <w:t xml:space="preserve">(d) Determine the terms and conditions of school employee and dependent eligibility criteria, enrollment policies, and scope of coverage. At a minimum, the eligibility criteria established by the school employees' benefits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The benefits eligibility criteria, but the school employees' benefits board's criteria shall be no more restrictive than requiring that a school employee be anticipated to work at least six hundred thirty hours per school year to be benefits eligible;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a school employees' benefits board organization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school employee benefit plan coverage of eligible school employees in accordance with the criteria set forth in rules. To the extent possible, the school employees' benefits board shall leverage efficient purchasing by coordinating with the public employees' benefits board.</w:t>
      </w:r>
    </w:p>
    <w:p>
      <w:pPr>
        <w:spacing w:before="0" w:after="0" w:line="408" w:lineRule="exact"/>
        <w:ind w:left="0" w:right="0" w:firstLine="576"/>
        <w:jc w:val="left"/>
      </w:pPr>
      <w:r>
        <w:rPr/>
        <w:t xml:space="preserve">(7) 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t xml:space="preserve">(8)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0" w:after="0" w:line="408" w:lineRule="exact"/>
        <w:ind w:left="0" w:right="0" w:firstLine="576"/>
        <w:jc w:val="left"/>
      </w:pPr>
      <w:r>
        <w:rPr>
          <w:u w:val="single"/>
        </w:rPr>
        <w:t xml:space="preserve">(9) As of January 1, 2023, under the qualifications, terms, conditions, and benefits set by the school employees' benefits board, retired or disabled school employees who are not eligible for parts A and B of medicare and who are not enrolled in public employees' benefits board benefits as of December 31, 2022, may continue their participation in insurance plans and contracts after retirement or disablement.</w:t>
      </w:r>
    </w:p>
    <w:p>
      <w:pPr>
        <w:spacing w:before="0" w:after="0" w:line="408" w:lineRule="exact"/>
        <w:ind w:left="0" w:right="0" w:firstLine="576"/>
        <w:jc w:val="left"/>
      </w:pPr>
      <w:r>
        <w:rPr>
          <w:u w:val="single"/>
        </w:rPr>
        <w:t xml:space="preserve">(10) As of January 1, 2023, under the qualifications, terms, conditions, and benefits set by the school employees' benefits board, separated employees defined in RCW 41.05.011(26) (a) and (b) who are not eligible for parts A and B of medicare and who are not enrolled in public employees' benefits board benefits as of December 31, 2022, may continue their participation in insurance plans and contracts if participation is selected immediately upon separation from employment with their school employees' benefits board organization.</w:t>
      </w:r>
    </w:p>
    <w:p>
      <w:pPr>
        <w:spacing w:before="0" w:after="0" w:line="408" w:lineRule="exact"/>
        <w:ind w:left="0" w:right="0" w:firstLine="576"/>
        <w:jc w:val="left"/>
      </w:pPr>
      <w:r>
        <w:rPr>
          <w:u w:val="single"/>
        </w:rPr>
        <w:t xml:space="preserve">(11) Rates charged to those defined in subsections (9) and (10) of this section shall be based on the experience of the community-rated risk pool established under RCW 41.05.022(3).</w:t>
      </w:r>
    </w:p>
    <w:p/>
    <w:p>
      <w:pPr>
        <w:jc w:val="center"/>
      </w:pPr>
      <w:r>
        <w:rPr>
          <w:b/>
        </w:rPr>
        <w:t>--- END ---</w:t>
      </w:r>
    </w:p>
    <w:sectPr>
      <w:pgNumType w:start="1"/>
      <w:footerReference xmlns:r="http://schemas.openxmlformats.org/officeDocument/2006/relationships" r:id="Rfffd2de30ef64a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96fc8d12c47dd" /><Relationship Type="http://schemas.openxmlformats.org/officeDocument/2006/relationships/footer" Target="/word/footer1.xml" Id="Rfffd2de30ef64ab9" /></Relationships>
</file>