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73068ab6642f4" /></Relationships>
</file>

<file path=word/document.xml><?xml version="1.0" encoding="utf-8"?>
<w:document xmlns:w="http://schemas.openxmlformats.org/wordprocessingml/2006/main">
  <w:body>
    <w:p>
      <w:r>
        <w:t>S-3415.1</w:t>
      </w:r>
    </w:p>
    <w:p>
      <w:pPr>
        <w:jc w:val="center"/>
      </w:pPr>
      <w:r>
        <w:t>_______________________________________________</w:t>
      </w:r>
    </w:p>
    <w:p/>
    <w:p>
      <w:pPr>
        <w:jc w:val="center"/>
      </w:pPr>
      <w:r>
        <w:rPr>
          <w:b/>
        </w:rPr>
        <w:t>SENATE BILL 5724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Mullet</w:t>
      </w:r>
    </w:p>
    <w:p/>
    <w:p>
      <w:r>
        <w:rPr>
          <w:t xml:space="preserve">Prefiled 01/06/22.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eighteen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eighteen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(32)</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five hundred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two hundred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procurement organizations as defined in RCW 68.64.010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nonurgent organ transport vehicles operated or contracted by a Washington state organ procurement organization;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1993 c 254 s 1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 </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2021 c 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or, under the responsible supervision and direction of an approved medical program director, to participate in an emergency services supervisory organization or a community assistance referral and education services program established under RCW 35.21.930 if the participation does not exceed the participant's training and certification.</w:t>
      </w:r>
    </w:p>
    <w:p>
      <w:pPr>
        <w:spacing w:before="0" w:after="0" w:line="408" w:lineRule="exact"/>
        <w:ind w:left="0" w:right="0" w:firstLine="576"/>
        <w:jc w:val="left"/>
      </w:pPr>
      <w:r>
        <w:rPr/>
        <w:t xml:space="preserve">(13)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(14) "First responder" means a person who is authorized by the secretary to render emergency medical care as defined by RCW 18.73.081.</w:t>
      </w:r>
    </w:p>
    <w:p>
      <w:pPr>
        <w:spacing w:before="0" w:after="0" w:line="408" w:lineRule="exact"/>
        <w:ind w:left="0" w:right="0" w:firstLine="576"/>
        <w:jc w:val="left"/>
      </w:pPr>
      <w:r>
        <w:rPr/>
        <w:t xml:space="preserve">(15) </w:t>
      </w:r>
      <w:r>
        <w:rPr>
          <w:u w:val="single"/>
        </w:rPr>
        <w:t xml:space="preserve">"Organ transport vehicle" has the same meaning as in section 1 of this act.</w:t>
      </w:r>
    </w:p>
    <w:p>
      <w:pPr>
        <w:spacing w:before="0" w:after="0" w:line="408" w:lineRule="exact"/>
        <w:ind w:left="0" w:right="0" w:firstLine="576"/>
        <w:jc w:val="left"/>
      </w:pPr>
      <w:r>
        <w:rPr>
          <w:u w:val="single"/>
        </w:rPr>
        <w:t xml:space="preserve">(16)</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the department of health.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11f040340afc47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8afcb471949be" /><Relationship Type="http://schemas.openxmlformats.org/officeDocument/2006/relationships/footer" Target="/word/footer1.xml" Id="R11f040340afc4787" /></Relationships>
</file>