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1b8a9fc7f43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5532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Keiser, Robinson, Conway, Hasegawa, Nobles, Pedersen, Randall, Stanford,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amending RCW 43.71C.100 and 42.30.110; adding a new section to chapter 48.43 RCW;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(6) "Generic drug" has the same meaning as in RCW 69.48.020.</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"Manufacturer" means a person, corporation, or other entity engaged in the manufacture of prescription drugs sold in or into Washington state.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(9) "Prescription drug" means a drug regulated under chapter 69.41 or 69.50 RCW, including generic, brand name, specialty drugs, and biological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AFFORDABILITY BOARD.</w:t>
      </w:r>
      <w:r>
        <w:t xml:space="preserve">  </w:t>
      </w: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 except that a representative from the prescription drug industry serving on an advisory group may be an employee, consultant, or board member of a prescription drug manufacturer or related trade association and shall not be deemed to have a conflict of interest pursuant to subsection (4) of this section.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and one member who is a representative of the prescription drug industry, for each drug affordability review conducted by the board pursuant to section 4 of this act.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shall adopt rules governing their operation that shall include how and when the board will use and discuss confidential information that is exempt from public disclosure. The rules adopted under this subsection may not go into effect until at least 90 days after the next regular legislative session.</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 All coordination and collaboration by the board pursuant to this subsection must comply with chapter 42.30 RCW, the open public meetings act.</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REVIEW DRUG PRICES.</w:t>
      </w:r>
      <w:r>
        <w:t xml:space="preserve">  </w:t>
      </w:r>
      <w:r>
        <w:rPr/>
        <w:t xml:space="preserve">By June 30, 2023, and annually thereafter, utilizing data collected pursuant to chapter 43.71C RCW, the all-payer health care claims database,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AFFORDABILITY REVIEWS.</w:t>
      </w:r>
      <w:r>
        <w:t xml:space="preserve">  </w:t>
      </w:r>
      <w:r>
        <w:rPr/>
        <w:t xml:space="preserve">(1) The board may choose to conduct an affordability review of up to 24 prescription drugs per year identified pursuant to section 3 of this act.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section 2 of this act;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prescription drugs chosen for an affordability review, the board must determine whether the prescription drug has led or will lead to excess costs to patients. The board may examine publicly available information as well as collect confidential and proprietary information from the prescription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process for the assessment of a fine under this subsection shall be established by the authority in rule and is subject to review under the administrative procedure act, chapter 34.05 RCW. The rules adopted under this subsection may not go into effect until at least 90 days after the next regular legislative session.</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confidential and not subject to public disclosure under chapter 42.56 RCW.</w:t>
      </w:r>
    </w:p>
    <w:p>
      <w:pPr>
        <w:spacing w:before="0" w:after="0" w:line="408" w:lineRule="exact"/>
        <w:ind w:left="0" w:right="0" w:firstLine="576"/>
        <w:jc w:val="left"/>
      </w:pPr>
      <w:r>
        <w:rPr/>
        <w:t xml:space="preserve">(8) The board shall publicize which prescription drugs are subject to an affordability review before the review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UPPER PAYMENT LIMITS.</w:t>
      </w:r>
      <w:r>
        <w:t xml:space="preserve">  </w:t>
      </w:r>
      <w:r>
        <w:rPr/>
        <w:t xml:space="preserve">(1) The authority must adopt rules setting forth a methodology established by the board for setting upper payment limits for prescription drugs the board has determined have led or will lead to excess costs based on its affordability review. The rules adopted under this subsection may not go into effect until at least 90 days after the next regular legislative session.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that take into account a patient's age or severity of illness or disability to identify subpopulations for which a prescription drug would be less cost-effective. For any prescription drug that extends life, the board's analysis of cost-effectiveness may not employ a measure or metric which assigns a reduced value to the life extension provided by a treatment based on a preexisting disability or chronic health condition of the individuals whom the treatment would benefit.</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the upper payment limit may not go into effect until at least 90 days after the next regular legislative session and that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SAVINGS.</w:t>
      </w:r>
      <w:r>
        <w:t xml:space="preserve">  </w:t>
      </w: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January 1, 2024,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WITHDRAWAL FROM THE MARKET.</w:t>
      </w:r>
      <w:r>
        <w:t xml:space="preserve">  </w:t>
      </w: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three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three-year ban if it agrees to make the drug available for sale in compliance with the upper payment limit.</w:t>
      </w:r>
    </w:p>
    <w:p>
      <w:pPr>
        <w:spacing w:before="0" w:after="0" w:line="408" w:lineRule="exact"/>
        <w:ind w:left="0" w:right="0" w:firstLine="576"/>
        <w:jc w:val="left"/>
      </w:pPr>
      <w:r>
        <w:rPr/>
        <w:t xml:space="preserve">(4) The rules adopted under this section may not go into effect until at least 90 days after the next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2022, and annually thereafter, the board shall provide a comprehensive report to the legislature detailing all actions the board has taken in the past year, including any rules adopted by the authority pursuant to this act, establishing any processes, such as the methodology for the upper payment limit, the list of drugs identified in section 3 of this act, the drugs the board completed an affordability review of and any determinations of whether the drug had led or will lead to excess costs, and the establishment of any upper payment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this chapter. The rules adopted under this section may not go into effect until at least 90 days after the next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if the prescription drug affordability board, as established in chapter 70.--- RCW (the new chapter created in section 12 of this act), establishes an upper payment limit for a prescription drug pursuant to section 5 of this act, a carrier must provide sufficient information, as determined by the commissioner, to indicate that reimbursement for a claim for that prescription drug will not exceed the upper payment limit for the drug established by the board.</w:t>
      </w:r>
    </w:p>
    <w:p>
      <w:pPr>
        <w:spacing w:before="0" w:after="0" w:line="408" w:lineRule="exact"/>
        <w:ind w:left="0" w:right="0" w:firstLine="576"/>
        <w:jc w:val="left"/>
      </w:pPr>
      <w:r>
        <w:rPr/>
        <w:t xml:space="preserve">(2)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RCW 43.71C.020 through 43.71C.080.</w:t>
      </w:r>
    </w:p>
    <w:p>
      <w:pPr>
        <w:spacing w:before="0" w:after="0" w:line="408" w:lineRule="exact"/>
        <w:ind w:left="0" w:right="0" w:firstLine="576"/>
        <w:jc w:val="left"/>
      </w:pPr>
      <w:r>
        <w:rPr/>
        <w:t xml:space="preserve">(5) For purposes of public policy, upon request of a legislator, the authority must provide all data provided pursuant to RCW 43.71C.020 through 43.71C.080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w:t>
      </w:r>
      <w:r>
        <w:rPr>
          <w:u w:val="single"/>
        </w:rPr>
        <w:t xml:space="preserve">For the purpose of reviewing drug prices and conducting affordability reviews, the prescription drug affordability board, as established in chapter 70.--- RCW (the new chapter created in section 12 of this act), and the health care cost transparency board, established in chapter 70.390 RCW, may access all data collected pursuant to RCW 43.71C.020 through 43.71C.080 and any analysis prepared by the authority.</w:t>
      </w:r>
    </w:p>
    <w:p>
      <w:pPr>
        <w:spacing w:before="0" w:after="0" w:line="408" w:lineRule="exact"/>
        <w:ind w:left="0" w:right="0" w:firstLine="576"/>
        <w:jc w:val="left"/>
      </w:pPr>
      <w:r>
        <w:rPr>
          <w:u w:val="single"/>
        </w:rPr>
        <w:t xml:space="preserve">(7)</w:t>
      </w:r>
      <w:r>
        <w:rPr/>
        <w:t xml:space="preserve"> The data collected pursuant to this chapter is not subject to public disclosure under chapter 42.56 RCW. </w:t>
      </w:r>
      <w:r>
        <w:rPr>
          <w:u w:val="single"/>
        </w:rPr>
        <w:t xml:space="preserve">Any information provided pursuant to this section must be kept confidential and may not be publicly released. Recipients of data under subsection (6) of this section shall:</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Acknowledge that the recipient is responsible for any liability arising from misuse of the data and that the recipient does not have any conflicts under the ethics in public service act that would prevent the recipient from accessing or using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r>
        <w:rPr>
          <w:u w:val="single"/>
        </w:rPr>
        <w:t xml:space="preserve">;</w:t>
      </w:r>
    </w:p>
    <w:p>
      <w:pPr>
        <w:spacing w:before="0" w:after="0" w:line="408" w:lineRule="exact"/>
        <w:ind w:left="0" w:right="0" w:firstLine="576"/>
        <w:jc w:val="left"/>
      </w:pPr>
      <w:r>
        <w:rPr>
          <w:u w:val="single"/>
        </w:rPr>
        <w:t xml:space="preserve">(p) To consider proprietary or confidential data collected or analyzed pursuant to chapter 70.--- RCW (the new chapter created in section 12 of this act)</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4b0a83a0bc4846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92a963b2b4a97" /><Relationship Type="http://schemas.openxmlformats.org/officeDocument/2006/relationships/footer" Target="/word/footer1.xml" Id="R4b0a83a0bc48468f" /></Relationships>
</file>