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1838b1b70446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5749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91</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5749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5749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Housing &amp; Local Government (originally sponsored by Senators Trudeau, Salomon, Hasegawa, Nobles, and C. Wilson)</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rent payments made by residential and manufactured housing community tenants; amending RCW 59.18.063, 59.20.134, and 59.20.060; and reenacting and amending RCW 59.18.230.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063</w:t>
      </w:r>
      <w:r>
        <w:rPr/>
        <w:t xml:space="preserve"> and 2020 c 315 s 3 are each amended to read as follows:</w:t>
      </w:r>
    </w:p>
    <w:p>
      <w:pPr>
        <w:spacing w:before="0" w:after="0" w:line="408" w:lineRule="exact"/>
        <w:ind w:left="0" w:right="0" w:firstLine="576"/>
        <w:jc w:val="left"/>
      </w:pPr>
      <w:r>
        <w:rPr/>
        <w:t xml:space="preserve">(1) </w:t>
      </w:r>
      <w:r>
        <w:rPr>
          <w:u w:val="single"/>
        </w:rPr>
        <w:t xml:space="preserve">A landlord must accept a personal check, cashier's check, or money order for any payment of rent made by a tenant, except that a landlord is not required to accept a personal check from any tenant that has had a personal check written to the landlord or the landlord's agent that has been returned for nonsufficient funds or account closure within the previous nine months. A landlord must also allow for the tenant to submit a rental payment by mail unless the landlord provides an accessible, on-site location.</w:t>
      </w:r>
    </w:p>
    <w:p>
      <w:pPr>
        <w:spacing w:before="0" w:after="0" w:line="408" w:lineRule="exact"/>
        <w:ind w:left="0" w:right="0" w:firstLine="576"/>
        <w:jc w:val="left"/>
      </w:pPr>
      <w:r>
        <w:rPr>
          <w:u w:val="single"/>
        </w:rPr>
        <w:t xml:space="preserve">(2)</w:t>
      </w:r>
      <w:r>
        <w:rPr/>
        <w:t xml:space="preserve"> A landlord may refuse to accept cash for any payment of rent made by a tenant, but shall provide a receipt for any payment made by a tenant in the form of cash when the landlord accepts cash.</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landlord shall provide, upon the request of a tenant, a written receipt for any payments made by the tenant in a form other than cash.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2021 c 212 s 5 and 2021 c 115 s 15 are each reenacted and amended to read as follows:</w:t>
      </w:r>
    </w:p>
    <w:p>
      <w:pPr>
        <w:spacing w:before="0" w:after="0" w:line="408" w:lineRule="exact"/>
        <w:ind w:left="0" w:right="0" w:firstLine="576"/>
        <w:jc w:val="left"/>
      </w:pPr>
      <w:r>
        <w:rPr/>
        <w:t xml:space="preserve">(1)(a)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Any agreement, whether oral or written, between a landlord and tenant, or their representatives, and entered into pursuant to an unlawful detainer action under this chapter that requires the tenant to pay any amount in violation of RCW 59.18.283 or the statutory judgment amount limits under RCW 59.18.410 (1) or (2), or waives any rights of the tenant under RCW 59.18.410 or any other rights afforded under this chapter except as provided in RCW 59.18.360 is void and unenforceable.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 or</w:t>
      </w:r>
    </w:p>
    <w:p>
      <w:pPr>
        <w:spacing w:before="0" w:after="0" w:line="408" w:lineRule="exact"/>
        <w:ind w:left="0" w:right="0" w:firstLine="576"/>
        <w:jc w:val="left"/>
      </w:pPr>
      <w:r>
        <w:rPr/>
        <w:t xml:space="preserve">(f) Agrees to pay late fees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r>
        <w:rPr>
          <w:u w:val="single"/>
        </w:rPr>
        <w:t xml:space="preserve">; or</w:t>
      </w:r>
    </w:p>
    <w:p>
      <w:pPr>
        <w:spacing w:before="0" w:after="0" w:line="408" w:lineRule="exact"/>
        <w:ind w:left="0" w:right="0" w:firstLine="576"/>
        <w:jc w:val="left"/>
      </w:pPr>
      <w:r>
        <w:rPr>
          <w:u w:val="single"/>
        </w:rPr>
        <w:t xml:space="preserve">(g) Agrees to make rent payments through electronic means only</w:t>
      </w:r>
      <w:r>
        <w:rPr/>
        <w:t xml:space="preserve">.</w:t>
      </w:r>
    </w:p>
    <w:p>
      <w:pPr>
        <w:spacing w:before="0" w:after="0" w:line="408" w:lineRule="exact"/>
        <w:ind w:left="0" w:right="0" w:firstLine="576"/>
        <w:jc w:val="left"/>
      </w:pPr>
      <w:r>
        <w:rPr/>
        <w:t xml:space="preserve">(3) A provision prohibited by subsection (2) of this section included in a rental agreement is unenforceable. If a landlord knowingly uses a rental agreement containing provisions known by him or her to be prohibited, the tenant may recover actual damages sustained by him or her, statutory damages not to exceed two times the monthly rent charged for the unit,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$500 per day but not to exceed $5,000,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134</w:t>
      </w:r>
      <w:r>
        <w:rPr/>
        <w:t xml:space="preserve"> and 2011 c 168 s 1 are each amended to read as follows:</w:t>
      </w:r>
    </w:p>
    <w:p>
      <w:pPr>
        <w:spacing w:before="0" w:after="0" w:line="408" w:lineRule="exact"/>
        <w:ind w:left="0" w:right="0" w:firstLine="576"/>
        <w:jc w:val="left"/>
      </w:pPr>
      <w:r>
        <w:rPr/>
        <w:t xml:space="preserve">(1) </w:t>
      </w:r>
      <w:r>
        <w:rPr>
          <w:u w:val="single"/>
        </w:rPr>
        <w:t xml:space="preserve">A landlord must accept a personal check, cashier's check, or money order for any payment of rent made by a tenant, except that a landlord is not required to accept a personal check from any tenant that has had a personal check written to the landlord or the landlord's agent that has been returned for nonsufficient funds or account closure within the previous nine months. A landlord must also allow for the tenant to submit a rental payment by mail unless the landlord provides an accessible, on-site location.</w:t>
      </w:r>
    </w:p>
    <w:p>
      <w:pPr>
        <w:spacing w:before="0" w:after="0" w:line="408" w:lineRule="exact"/>
        <w:ind w:left="0" w:right="0" w:firstLine="576"/>
        <w:jc w:val="left"/>
      </w:pPr>
      <w:r>
        <w:rPr>
          <w:u w:val="single"/>
        </w:rPr>
        <w:t xml:space="preserve">(2)</w:t>
      </w:r>
      <w:r>
        <w:rPr/>
        <w:t xml:space="preserve"> A landlord shall provide a written receipt for any payment made by a tenant in the form of cash.</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landlord shall provide, upon the request of a tenant, a written receipt for any payments made by the tenant in a form other than cash.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2019 c 390 s 17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t xml:space="preserve">(ii) A rental agreement may, in the alternative, contain a statement that: "The park may be sold or otherwise transferred at any time with the result that subsequent owners may close the mobile home park, or that the landlord may close the park at any time after the required closure notice as provided in RCW 59.20.080." The covenant or statement required by this subsection must: (A) Appear in print that is in bold face and is larger than the other text of the rental agreement; (B) be set off by means of a box, blank space, or comparable visual device; and (C)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changed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two years may provide for annual increases in rent in specified amounts or by a formula specified in such agreement.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w:t>
      </w:r>
      <w:r>
        <w:t>((</w:t>
      </w:r>
      <w:r>
        <w:rPr>
          <w:strike/>
        </w:rPr>
        <w:t xml:space="preserve">sixty-day</w:t>
      </w:r>
      <w:r>
        <w:t>))</w:t>
      </w:r>
      <w:r>
        <w:rPr/>
        <w:t xml:space="preserve"> </w:t>
      </w:r>
      <w:r>
        <w:rPr>
          <w:u w:val="single"/>
        </w:rPr>
        <w:t xml:space="preserve">60-day</w:t>
      </w:r>
      <w:r>
        <w:rPr/>
        <w:t xml:space="preserve">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w:t>
      </w:r>
      <w:r>
        <w:t>((</w:t>
      </w:r>
      <w:r>
        <w:rPr>
          <w:strike/>
        </w:rPr>
        <w:t xml:space="preserve">or</w:t>
      </w:r>
      <w:r>
        <w:t>))</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r>
        <w:rPr>
          <w:u w:val="single"/>
        </w:rPr>
        <w:t xml:space="preserve">; or</w:t>
      </w:r>
    </w:p>
    <w:p>
      <w:pPr>
        <w:spacing w:before="0" w:after="0" w:line="408" w:lineRule="exact"/>
        <w:ind w:left="0" w:right="0" w:firstLine="576"/>
        <w:jc w:val="left"/>
      </w:pPr>
      <w:r>
        <w:rPr>
          <w:u w:val="single"/>
        </w:rPr>
        <w:t xml:space="preserve">(i) By which the tenant agrees to make rent payments through electronic means only</w:t>
      </w:r>
      <w:r>
        <w:rPr/>
        <w:t xml:space="preserve">.</w:t>
      </w:r>
    </w:p>
    <w:p>
      <w:pPr>
        <w:spacing w:before="0" w:after="0" w:line="408" w:lineRule="exact"/>
        <w:ind w:left="0" w:right="0" w:firstLine="576"/>
        <w:jc w:val="left"/>
      </w:pPr>
      <w:r>
        <w:rPr/>
        <w:t xml:space="preserve">(3) Any provision prohibited under this section that is included in a rental agreement is unenforceable.</w:t>
      </w:r>
    </w:p>
    <w:p/>
    <w:p>
      <w:pPr>
        <w:jc w:val="center"/>
      </w:pPr>
      <w:r>
        <w:rPr>
          <w:b/>
        </w:rPr>
        <w:t>--- END ---</w:t>
      </w:r>
    </w:p>
    <w:sectPr>
      <w:pgNumType w:start="1"/>
      <w:footerReference xmlns:r="http://schemas.openxmlformats.org/officeDocument/2006/relationships" r:id="R128a1d5972f04a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e39f62cb9e45fb" /><Relationship Type="http://schemas.openxmlformats.org/officeDocument/2006/relationships/footer" Target="/word/footer1.xml" Id="R128a1d5972f04a4c" /></Relationships>
</file>