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06C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0ED4">
            <w:t>2136-S2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0E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0ED4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0ED4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0ED4">
            <w:t>077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6C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0ED4">
            <w:rPr>
              <w:b/>
              <w:u w:val="single"/>
            </w:rPr>
            <w:t>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0E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408</w:t>
          </w:r>
        </w:sdtContent>
      </w:sdt>
    </w:p>
    <w:p w:rsidR="00DF5D0E" w:rsidP="00605C39" w:rsidRDefault="00806C6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0ED4"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0E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04/10/2015</w:t>
          </w:r>
        </w:p>
      </w:sdtContent>
    </w:sdt>
    <w:p w:rsidR="00D2017A" w:rsidP="009D0114" w:rsidRDefault="00DE256E">
      <w:pPr>
        <w:pStyle w:val="Page"/>
      </w:pPr>
      <w:bookmarkStart w:name="StartOfAmendmentBody" w:id="1"/>
      <w:bookmarkEnd w:id="1"/>
      <w:permStart w:edGrp="everyone" w:id="1090608262"/>
      <w:r>
        <w:tab/>
      </w:r>
      <w:r w:rsidR="00EA0ED4">
        <w:t xml:space="preserve">On page </w:t>
      </w:r>
      <w:r w:rsidR="00D2017A">
        <w:t>12, after line 4, insert the follow</w:t>
      </w:r>
      <w:r w:rsidR="009D0114">
        <w:t>ing:</w:t>
      </w:r>
    </w:p>
    <w:p w:rsidRPr="009D0114" w:rsidR="009D0114" w:rsidP="009D0114" w:rsidRDefault="009D0114">
      <w:pPr>
        <w:pStyle w:val="RCWSLText"/>
      </w:pPr>
    </w:p>
    <w:p w:rsidRPr="00D2017A" w:rsidR="00D2017A" w:rsidP="00D2017A" w:rsidRDefault="00D2017A">
      <w:pPr>
        <w:pStyle w:val="RCWSLText"/>
        <w:rPr>
          <w:u w:val="single"/>
        </w:rPr>
      </w:pPr>
      <w:r>
        <w:tab/>
        <w:t>"</w:t>
      </w:r>
      <w:r w:rsidR="009D0114">
        <w:rPr>
          <w:u w:val="single"/>
        </w:rPr>
        <w:t>(e) T</w:t>
      </w:r>
      <w:r>
        <w:rPr>
          <w:u w:val="single"/>
        </w:rPr>
        <w:t xml:space="preserve">wenty-three thousand seven hundred fifty dollars to the </w:t>
      </w:r>
      <w:r w:rsidR="00AF5164">
        <w:rPr>
          <w:u w:val="single"/>
        </w:rPr>
        <w:t xml:space="preserve">department of enterprise services provided solely for the </w:t>
      </w:r>
      <w:r w:rsidR="00CC500F">
        <w:rPr>
          <w:u w:val="single"/>
        </w:rPr>
        <w:t xml:space="preserve">state building code council established under RCW 19.27.070, </w:t>
      </w:r>
      <w:r w:rsidR="00FE29BC">
        <w:rPr>
          <w:u w:val="single"/>
        </w:rPr>
        <w:t xml:space="preserve">to develop and adopt </w:t>
      </w:r>
      <w:r w:rsidR="00CC500F">
        <w:rPr>
          <w:u w:val="single"/>
        </w:rPr>
        <w:t>fire and building code provisions related to marijuana proces</w:t>
      </w:r>
      <w:r w:rsidR="009D0114">
        <w:rPr>
          <w:u w:val="single"/>
        </w:rPr>
        <w:t>sing and extraction facilities.  The distribution under this subsection (1)(e) is for fiscal year 2016 only.</w:t>
      </w:r>
      <w:r w:rsidRPr="009D0114" w:rsidR="009D0114">
        <w:t>"</w:t>
      </w:r>
    </w:p>
    <w:p w:rsidRPr="00EA0ED4" w:rsidR="00DF5D0E" w:rsidP="00EA0ED4" w:rsidRDefault="00DF5D0E">
      <w:pPr>
        <w:suppressLineNumbers/>
        <w:rPr>
          <w:spacing w:val="-3"/>
        </w:rPr>
      </w:pPr>
    </w:p>
    <w:permEnd w:id="1090608262"/>
    <w:p w:rsidR="00ED2EEB" w:rsidP="00EA0ED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3955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0E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C50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C500F">
                  <w:t>Provides $95,000</w:t>
                </w:r>
                <w:r w:rsidR="00FE29BC">
                  <w:t xml:space="preserve"> ($23,750 quarterly)</w:t>
                </w:r>
                <w:r w:rsidR="00CC500F">
                  <w:t xml:space="preserve"> to the state building code council in fiscal year 2016 for the development of fire and building code regulations for marijuana facilities.</w:t>
                </w:r>
                <w:r w:rsidR="00AF5164">
                  <w:t> </w:t>
                </w:r>
              </w:p>
            </w:tc>
          </w:tr>
        </w:sdtContent>
      </w:sdt>
      <w:permEnd w:id="27395505"/>
    </w:tbl>
    <w:p w:rsidR="00DF5D0E" w:rsidP="00EA0ED4" w:rsidRDefault="00DF5D0E">
      <w:pPr>
        <w:pStyle w:val="BillEnd"/>
        <w:suppressLineNumbers/>
      </w:pPr>
    </w:p>
    <w:p w:rsidR="00DF5D0E" w:rsidP="00EA0E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0E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D4" w:rsidRDefault="00EA0ED4" w:rsidP="00DF5D0E">
      <w:r>
        <w:separator/>
      </w:r>
    </w:p>
  </w:endnote>
  <w:endnote w:type="continuationSeparator" w:id="0">
    <w:p w:rsidR="00EA0ED4" w:rsidRDefault="00EA0E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24" w:rsidRDefault="00112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40806">
    <w:pPr>
      <w:pStyle w:val="AmendDraftFooter"/>
    </w:pPr>
    <w:fldSimple w:instr=" TITLE   \* MERGEFORMAT ">
      <w:r w:rsidR="00806C69">
        <w:t>2136-S2 AMH SENN MEYE 077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A0ED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06C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 AMH SENN MEYE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D4" w:rsidRDefault="00EA0ED4" w:rsidP="00DF5D0E">
      <w:r>
        <w:separator/>
      </w:r>
    </w:p>
  </w:footnote>
  <w:footnote w:type="continuationSeparator" w:id="0">
    <w:p w:rsidR="00EA0ED4" w:rsidRDefault="00EA0E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24" w:rsidRDefault="00112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40ED"/>
    <w:rsid w:val="000C6C82"/>
    <w:rsid w:val="000E603A"/>
    <w:rsid w:val="00102468"/>
    <w:rsid w:val="00104004"/>
    <w:rsid w:val="00106544"/>
    <w:rsid w:val="00112124"/>
    <w:rsid w:val="00146AAF"/>
    <w:rsid w:val="001A2D29"/>
    <w:rsid w:val="001A775A"/>
    <w:rsid w:val="001B4E53"/>
    <w:rsid w:val="001C1B27"/>
    <w:rsid w:val="001E6675"/>
    <w:rsid w:val="00217E8A"/>
    <w:rsid w:val="00265296"/>
    <w:rsid w:val="00281CBD"/>
    <w:rsid w:val="00316CD9"/>
    <w:rsid w:val="00375653"/>
    <w:rsid w:val="003E2FC6"/>
    <w:rsid w:val="00492DDC"/>
    <w:rsid w:val="004C6615"/>
    <w:rsid w:val="004E4C85"/>
    <w:rsid w:val="00523C5A"/>
    <w:rsid w:val="005E69C3"/>
    <w:rsid w:val="00605C39"/>
    <w:rsid w:val="006841E6"/>
    <w:rsid w:val="006F7027"/>
    <w:rsid w:val="007049E4"/>
    <w:rsid w:val="0072335D"/>
    <w:rsid w:val="0072541D"/>
    <w:rsid w:val="00740806"/>
    <w:rsid w:val="00757317"/>
    <w:rsid w:val="007769AF"/>
    <w:rsid w:val="007D1589"/>
    <w:rsid w:val="007D35D4"/>
    <w:rsid w:val="00806C69"/>
    <w:rsid w:val="0083749C"/>
    <w:rsid w:val="008443FE"/>
    <w:rsid w:val="00846034"/>
    <w:rsid w:val="008C7E6E"/>
    <w:rsid w:val="00931B84"/>
    <w:rsid w:val="0096303F"/>
    <w:rsid w:val="00972869"/>
    <w:rsid w:val="00984CD1"/>
    <w:rsid w:val="009D0114"/>
    <w:rsid w:val="009F23A9"/>
    <w:rsid w:val="00A01F29"/>
    <w:rsid w:val="00A17B5B"/>
    <w:rsid w:val="00A4729B"/>
    <w:rsid w:val="00A93D4A"/>
    <w:rsid w:val="00AA1230"/>
    <w:rsid w:val="00AB682C"/>
    <w:rsid w:val="00AD2D0A"/>
    <w:rsid w:val="00AF516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0F59"/>
    <w:rsid w:val="00CC500F"/>
    <w:rsid w:val="00D2017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0ED4"/>
    <w:rsid w:val="00EC4C96"/>
    <w:rsid w:val="00ED2EEB"/>
    <w:rsid w:val="00F229DE"/>
    <w:rsid w:val="00F304D3"/>
    <w:rsid w:val="00F4663F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</BillDocName>
  <AmendType>AMH</AmendType>
  <SponsorAcronym>SENN</SponsorAcronym>
  <DrafterAcronym>MEYE</DrafterAcronym>
  <DraftNumber>077</DraftNumber>
  <ReferenceNumber>2SHB 2136</ReferenceNumber>
  <Floor>H AMD</Floor>
  <AmendmentNumber> 408</AmendmentNumber>
  <Sponsors>By Representative Senn</Sponsors>
  <FloorAction>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64</TotalTime>
  <Pages>1</Pages>
  <Words>114</Words>
  <Characters>630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2136-S2 AMH SENN MEYE 077</vt:lpstr>
    </vt:vector>
  </TitlesOfParts>
  <Company>Washington State Legislature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 AMH SENN MEYE 077</dc:title>
  <dc:creator>Dominique Meyers</dc:creator>
  <cp:lastModifiedBy>Meyers, Dominique</cp:lastModifiedBy>
  <cp:revision>14</cp:revision>
  <cp:lastPrinted>2015-04-10T01:13:00Z</cp:lastPrinted>
  <dcterms:created xsi:type="dcterms:W3CDTF">2015-04-10T00:09:00Z</dcterms:created>
  <dcterms:modified xsi:type="dcterms:W3CDTF">2015-04-10T01:13:00Z</dcterms:modified>
</cp:coreProperties>
</file>