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B06A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A190B">
            <w:t>1453-S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A190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A190B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A190B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A190B">
            <w:t>285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B06A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A190B">
            <w:rPr>
              <w:b/>
              <w:u w:val="single"/>
            </w:rPr>
            <w:t>SHB 1453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A190B">
            <w:t>H AMD TO H AMD (H-2255.3/19)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193</w:t>
          </w:r>
        </w:sdtContent>
      </w:sdt>
    </w:p>
    <w:p w:rsidR="00DF5D0E" w:rsidP="00605C39" w:rsidRDefault="008B06A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A190B">
            <w:rPr>
              <w:sz w:val="22"/>
            </w:rPr>
            <w:t xml:space="preserve"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A190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03/05/2019</w:t>
          </w:r>
        </w:p>
      </w:sdtContent>
    </w:sdt>
    <w:p w:rsidR="00FF5E23" w:rsidP="00FF5E23" w:rsidRDefault="00DE256E">
      <w:pPr>
        <w:pStyle w:val="Page"/>
      </w:pPr>
      <w:bookmarkStart w:name="StartOfAmendmentBody" w:id="1"/>
      <w:bookmarkEnd w:id="1"/>
      <w:permStart w:edGrp="everyone" w:id="1905136440"/>
      <w:r>
        <w:tab/>
      </w:r>
      <w:r w:rsidR="00FF5E23">
        <w:t>On page 8, beginning on line 28 of the striking amendment, after "chapter" strike all material through "A" on line 29 and insert ", a"</w:t>
      </w:r>
    </w:p>
    <w:p w:rsidR="00FF5E23" w:rsidP="00FF5E23" w:rsidRDefault="00FF5E23">
      <w:pPr>
        <w:pStyle w:val="RCWSLText"/>
      </w:pPr>
    </w:p>
    <w:p w:rsidRPr="009B731D" w:rsidR="00FF5E23" w:rsidP="00FF5E23" w:rsidRDefault="00FF5E23">
      <w:pPr>
        <w:pStyle w:val="RCWSLText"/>
      </w:pPr>
      <w:r>
        <w:tab/>
        <w:t>On page 8, beginning on line 33 of the striking amendment, strike all of subsection (2)</w:t>
      </w:r>
    </w:p>
    <w:p w:rsidR="002A190B" w:rsidP="00C8108C" w:rsidRDefault="002A190B">
      <w:pPr>
        <w:pStyle w:val="Page"/>
      </w:pPr>
    </w:p>
    <w:p w:rsidRPr="002A190B" w:rsidR="00DF5D0E" w:rsidP="002A190B" w:rsidRDefault="00DF5D0E">
      <w:pPr>
        <w:suppressLineNumbers/>
        <w:rPr>
          <w:spacing w:val="-3"/>
        </w:rPr>
      </w:pPr>
    </w:p>
    <w:permEnd w:id="1905136440"/>
    <w:p w:rsidR="00ED2EEB" w:rsidP="002A190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065456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A190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FF5E23" w:rsidP="00FF5E2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F5E23">
                  <w:t>Strikes the subsection that provides that, except as provided in RCW 59.18.410 (which pertains to the court process), the tenant's right to possession may not be conditioned on a tenant's payment or satisfaction of any monetary amount other than rent and further provides that a landlord is not foreclosed from pursuing other lawful remedies to collect late payments, damages, legal costs, or other fees, including attorneys' fees.</w:t>
                </w:r>
              </w:p>
              <w:p w:rsidRPr="0096303F" w:rsidR="001C1B27" w:rsidP="002A190B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2A190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06545666"/>
    </w:tbl>
    <w:p w:rsidR="00DF5D0E" w:rsidP="002A190B" w:rsidRDefault="00DF5D0E">
      <w:pPr>
        <w:pStyle w:val="BillEnd"/>
        <w:suppressLineNumbers/>
      </w:pPr>
    </w:p>
    <w:p w:rsidR="00DF5D0E" w:rsidP="002A190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A190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90B" w:rsidRDefault="002A190B" w:rsidP="00DF5D0E">
      <w:r>
        <w:separator/>
      </w:r>
    </w:p>
  </w:endnote>
  <w:endnote w:type="continuationSeparator" w:id="0">
    <w:p w:rsidR="002A190B" w:rsidRDefault="002A190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58" w:rsidRDefault="00061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61F58">
    <w:pPr>
      <w:pStyle w:val="AmendDraftFooter"/>
    </w:pPr>
    <w:fldSimple w:instr=" TITLE   \* MERGEFORMAT ">
      <w:r w:rsidR="002A190B">
        <w:t>1453-S AMH .... CLYN 285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61F58">
    <w:pPr>
      <w:pStyle w:val="AmendDraftFooter"/>
    </w:pPr>
    <w:fldSimple w:instr=" TITLE   \* MERGEFORMAT ">
      <w:r>
        <w:t>1453-S AMH .... CLYN 285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90B" w:rsidRDefault="002A190B" w:rsidP="00DF5D0E">
      <w:r>
        <w:separator/>
      </w:r>
    </w:p>
  </w:footnote>
  <w:footnote w:type="continuationSeparator" w:id="0">
    <w:p w:rsidR="002A190B" w:rsidRDefault="002A190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58" w:rsidRDefault="00061F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1F58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190B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06A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B6CF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1453-S</BillDocName>
  <AmendType>AMH</AmendType>
  <SponsorAcronym>IRWI</SponsorAcronym>
  <DrafterAcronym>CLYN</DrafterAcronym>
  <DraftNumber>285</DraftNumber>
  <ReferenceNumber>SHB 1453</ReferenceNumber>
  <Floor>H AMD TO H AMD (H-2255.3/19)</Floor>
  <AmendmentNumber> 193</AmendmentNumber>
  <Sponsors>By Representative Irwin</Sponsors>
  <FloorAction>NOT ADOPTED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139</Words>
  <Characters>684</Characters>
  <Application>Microsoft Office Word</Application>
  <DocSecurity>8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1453-S AMH IRWI CLYN 285</dc:title>
  <dc:creator>Cece Clynch</dc:creator>
  <cp:lastModifiedBy>Clynch, Cece</cp:lastModifiedBy>
  <cp:revision>4</cp:revision>
  <dcterms:created xsi:type="dcterms:W3CDTF">2019-03-06T02:05:00Z</dcterms:created>
  <dcterms:modified xsi:type="dcterms:W3CDTF">2019-03-06T02:11:00Z</dcterms:modified>
</cp:coreProperties>
</file>