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f109cbc98c41af" /></Relationships>
</file>

<file path=word/document.xml><?xml version="1.0" encoding="utf-8"?>
<w:document xmlns:w="http://schemas.openxmlformats.org/wordprocessingml/2006/main">
  <w:body>
    <w:p>
      <w:r>
        <w:rPr>
          <w:b/>
        </w:rPr>
        <w:r>
          <w:rPr/>
          <w:t xml:space="preserve">1520-S</w:t>
        </w:r>
      </w:r>
      <w:r>
        <w:rPr>
          <w:b/>
        </w:rPr>
        <w:t xml:space="preserve"> </w:t>
        <w:t xml:space="preserve">AMH</w:t>
      </w:r>
      <w:r>
        <w:rPr>
          <w:b/>
        </w:rPr>
        <w:t xml:space="preserve"> </w:t>
        <w:r>
          <w:rPr/>
          <w:t xml:space="preserve">MORG</w:t>
        </w:r>
      </w:r>
      <w:r>
        <w:rPr>
          <w:b/>
        </w:rPr>
        <w:t xml:space="preserve"> </w:t>
        <w:r>
          <w:rPr/>
          <w:t xml:space="preserve">H3984.1</w:t>
        </w:r>
      </w:r>
      <w:r>
        <w:rPr>
          <w:b/>
        </w:rPr>
        <w:t xml:space="preserve"> - NOT FOR FLOOR USE</w:t>
      </w:r>
    </w:p>
    <w:p>
      <w:pPr>
        <w:ind w:left="0" w:right="0" w:firstLine="576"/>
      </w:pPr>
    </w:p>
    <w:p>
      <w:pPr>
        <w:spacing w:before="480" w:after="0" w:line="408" w:lineRule="exact"/>
      </w:pPr>
      <w:r>
        <w:rPr>
          <w:b/>
          <w:u w:val="single"/>
        </w:rPr>
        <w:t xml:space="preserve">SHB 1520</w:t>
      </w:r>
      <w:r>
        <w:t xml:space="preserve"> -</w:t>
      </w:r>
      <w:r>
        <w:t xml:space="preserve"> </w:t>
        <w:t xml:space="preserve">H AMD</w:t>
      </w:r>
      <w:r>
        <w:t xml:space="preserve"> </w:t>
      </w:r>
      <w:r>
        <w:rPr>
          <w:b/>
        </w:rPr>
        <w:t xml:space="preserve">1016</w:t>
      </w:r>
    </w:p>
    <w:p>
      <w:pPr>
        <w:spacing w:before="0" w:after="0" w:line="408" w:lineRule="exact"/>
        <w:ind w:left="0" w:right="0" w:firstLine="576"/>
        <w:jc w:val="left"/>
      </w:pPr>
      <w:r>
        <w:rPr/>
        <w:t xml:space="preserve">By Representative Morgan</w:t>
      </w:r>
    </w:p>
    <w:p>
      <w:pPr>
        <w:jc w:val="right"/>
      </w:pPr>
      <w:r>
        <w:rPr>
          <w:b/>
        </w:rPr>
        <w:t xml:space="preserve">ADOPTED 01/27/2020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w:t>
      </w:r>
      <w:r>
        <w:rPr>
          <w:u w:val="single"/>
        </w:rPr>
        <w:t xml:space="preserve">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u w:val="single"/>
        </w:rPr>
        <w:t xml:space="preserve">(a) For all general elections in 2020 and after;</w:t>
      </w:r>
    </w:p>
    <w:p>
      <w:pPr>
        <w:spacing w:before="0" w:after="0" w:line="408" w:lineRule="exact"/>
        <w:ind w:left="0" w:right="0" w:firstLine="576"/>
        <w:jc w:val="left"/>
      </w:pPr>
      <w:r>
        <w:rPr>
          <w:u w:val="single"/>
        </w:rPr>
        <w:t xml:space="preserve">(b) For all primary elections in 2021 and after; and</w:t>
      </w:r>
    </w:p>
    <w:p>
      <w:pPr>
        <w:spacing w:before="0" w:after="0" w:line="408" w:lineRule="exact"/>
        <w:ind w:left="0" w:right="0" w:firstLine="576"/>
        <w:jc w:val="left"/>
      </w:pPr>
      <w:r>
        <w:rPr>
          <w:u w:val="single"/>
        </w:rPr>
        <w:t xml:space="preserve">(c) For all elections in 2022 and after.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Updates the bill to incorporate changes made to underlying provisions by legislation that passed in the 2019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c85b0c1a7a4d02" /></Relationships>
</file>