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5C2F6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C550D">
            <w:t>1638</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C550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C550D">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C550D">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C550D">
            <w:t>006</w:t>
          </w:r>
        </w:sdtContent>
      </w:sdt>
    </w:p>
    <w:p w:rsidR="00DF5D0E" w:rsidP="00B73E0A" w:rsidRDefault="00AA1230">
      <w:pPr>
        <w:pStyle w:val="OfferedBy"/>
        <w:spacing w:after="120"/>
      </w:pPr>
      <w:r>
        <w:tab/>
      </w:r>
      <w:r>
        <w:tab/>
      </w:r>
      <w:r>
        <w:tab/>
      </w:r>
    </w:p>
    <w:p w:rsidR="00DF5D0E" w:rsidRDefault="005C2F6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C550D">
            <w:rPr>
              <w:b/>
              <w:u w:val="single"/>
            </w:rPr>
            <w:t>HB 1638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C550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111</w:t>
          </w:r>
        </w:sdtContent>
      </w:sdt>
    </w:p>
    <w:p w:rsidR="00DF5D0E" w:rsidP="00605C39" w:rsidRDefault="005C2F6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C550D">
            <w:rPr>
              <w:sz w:val="22"/>
            </w:rPr>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C550D">
          <w:pPr>
            <w:spacing w:after="400" w:line="408" w:lineRule="exact"/>
            <w:jc w:val="right"/>
            <w:rPr>
              <w:b/>
              <w:bCs/>
            </w:rPr>
          </w:pPr>
          <w:r>
            <w:rPr>
              <w:b/>
              <w:bCs/>
            </w:rPr>
            <w:t xml:space="preserve">WITHDRAWN 03/05/2019</w:t>
          </w:r>
        </w:p>
      </w:sdtContent>
    </w:sdt>
    <w:p w:rsidRPr="00101137" w:rsidR="000C550D" w:rsidP="00C8108C" w:rsidRDefault="00DE256E">
      <w:pPr>
        <w:pStyle w:val="Page"/>
      </w:pPr>
      <w:bookmarkStart w:name="StartOfAmendmentBody" w:id="1"/>
      <w:bookmarkEnd w:id="1"/>
      <w:permStart w:edGrp="everyone" w:id="765340418"/>
      <w:r>
        <w:tab/>
      </w:r>
      <w:r w:rsidR="000C550D">
        <w:t xml:space="preserve">On page </w:t>
      </w:r>
      <w:r w:rsidR="00101137">
        <w:t>2, line 7, after "</w:t>
      </w:r>
      <w:r w:rsidR="00101137">
        <w:rPr>
          <w:u w:val="single"/>
        </w:rPr>
        <w:t>disease.</w:t>
      </w:r>
      <w:r w:rsidR="00101137">
        <w:t>" insert "</w:t>
      </w:r>
      <w:r w:rsidR="00101137">
        <w:rPr>
          <w:u w:val="single"/>
        </w:rPr>
        <w:t>Prior to the administration of any vaccine required under this section, the provider administering the vaccine shall notify the child's parent or legal guardian, or any adult in loco parentis to the child, of the option to consent to an antibody titer test to determine whether or not the individual has developed positive antibody titer.</w:t>
      </w:r>
      <w:r w:rsidR="00101137">
        <w:t>"</w:t>
      </w:r>
    </w:p>
    <w:p w:rsidRPr="000C550D" w:rsidR="00DF5D0E" w:rsidP="000C550D" w:rsidRDefault="00DF5D0E">
      <w:pPr>
        <w:suppressLineNumbers/>
        <w:rPr>
          <w:spacing w:val="-3"/>
        </w:rPr>
      </w:pPr>
    </w:p>
    <w:permEnd w:id="765340418"/>
    <w:p w:rsidR="00ED2EEB" w:rsidP="000C550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9819881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C550D"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0C550D" w:rsidRDefault="0096303F">
                <w:pPr>
                  <w:pStyle w:val="Effect"/>
                  <w:suppressLineNumbers/>
                  <w:shd w:val="clear" w:color="auto" w:fill="auto"/>
                  <w:ind w:left="0" w:firstLine="0"/>
                </w:pPr>
                <w:r w:rsidRPr="0096303F">
                  <w:tab/>
                </w:r>
                <w:r w:rsidRPr="0096303F" w:rsidR="001C1B27">
                  <w:rPr>
                    <w:u w:val="single"/>
                  </w:rPr>
                  <w:t>EFFECT:</w:t>
                </w:r>
                <w:r w:rsidR="00101137">
                  <w:t xml:space="preserve">  Requires, prior to the administration of any vaccine required for school or day care attendance, the provider administering the vaccine to notify the child's parent or guardian</w:t>
                </w:r>
                <w:r w:rsidR="00ED72F7">
                  <w:t>, or adult in loco parentis,</w:t>
                </w:r>
                <w:r w:rsidR="00101137">
                  <w:t xml:space="preserve"> of the option to consent </w:t>
                </w:r>
                <w:r w:rsidR="00691438">
                  <w:t xml:space="preserve">to </w:t>
                </w:r>
                <w:r w:rsidR="00101137">
                  <w:t>an antibody titer test to determine whether or not the individual has developed positive antibody titer.</w:t>
                </w:r>
              </w:p>
              <w:p w:rsidRPr="007D1589" w:rsidR="001B4E53" w:rsidP="000C550D" w:rsidRDefault="001B4E53">
                <w:pPr>
                  <w:pStyle w:val="ListBullet"/>
                  <w:numPr>
                    <w:ilvl w:val="0"/>
                    <w:numId w:val="0"/>
                  </w:numPr>
                  <w:suppressLineNumbers/>
                </w:pPr>
              </w:p>
            </w:tc>
          </w:tr>
        </w:sdtContent>
      </w:sdt>
      <w:permEnd w:id="1898198812"/>
    </w:tbl>
    <w:p w:rsidR="00DF5D0E" w:rsidP="000C550D" w:rsidRDefault="00DF5D0E">
      <w:pPr>
        <w:pStyle w:val="BillEnd"/>
        <w:suppressLineNumbers/>
      </w:pPr>
    </w:p>
    <w:p w:rsidR="00DF5D0E" w:rsidP="000C550D" w:rsidRDefault="00DE256E">
      <w:pPr>
        <w:pStyle w:val="BillEnd"/>
        <w:suppressLineNumbers/>
      </w:pPr>
      <w:r>
        <w:rPr>
          <w:b/>
        </w:rPr>
        <w:t>--- END ---</w:t>
      </w:r>
    </w:p>
    <w:p w:rsidR="00DF5D0E" w:rsidP="000C550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50D" w:rsidRDefault="000C550D" w:rsidP="00DF5D0E">
      <w:r>
        <w:separator/>
      </w:r>
    </w:p>
  </w:endnote>
  <w:endnote w:type="continuationSeparator" w:id="0">
    <w:p w:rsidR="000C550D" w:rsidRDefault="000C550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747" w:rsidRDefault="00650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A5EDD">
    <w:pPr>
      <w:pStyle w:val="AmendDraftFooter"/>
    </w:pPr>
    <w:fldSimple w:instr=" TITLE   \* MERGEFORMAT ">
      <w:r w:rsidR="000C550D">
        <w:t>1638 AMH SHEA MORI 006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A5EDD">
    <w:pPr>
      <w:pStyle w:val="AmendDraftFooter"/>
    </w:pPr>
    <w:fldSimple w:instr=" TITLE   \* MERGEFORMAT ">
      <w:r>
        <w:t>1638 AMH SHEA MORI 006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50D" w:rsidRDefault="000C550D" w:rsidP="00DF5D0E">
      <w:r>
        <w:separator/>
      </w:r>
    </w:p>
  </w:footnote>
  <w:footnote w:type="continuationSeparator" w:id="0">
    <w:p w:rsidR="000C550D" w:rsidRDefault="000C550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747" w:rsidRDefault="006507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savePreviewPicture/>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550D"/>
    <w:rsid w:val="000C6C82"/>
    <w:rsid w:val="000E603A"/>
    <w:rsid w:val="00101137"/>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C2F6E"/>
    <w:rsid w:val="005E69C3"/>
    <w:rsid w:val="00605C39"/>
    <w:rsid w:val="00650747"/>
    <w:rsid w:val="006841E6"/>
    <w:rsid w:val="00691438"/>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9397A"/>
    <w:rsid w:val="00DA47F3"/>
    <w:rsid w:val="00DC2C13"/>
    <w:rsid w:val="00DE256E"/>
    <w:rsid w:val="00DF5D0E"/>
    <w:rsid w:val="00E1471A"/>
    <w:rsid w:val="00E267B1"/>
    <w:rsid w:val="00E41CC6"/>
    <w:rsid w:val="00E66F5D"/>
    <w:rsid w:val="00E831A5"/>
    <w:rsid w:val="00E850E7"/>
    <w:rsid w:val="00EC4C96"/>
    <w:rsid w:val="00ED2EEB"/>
    <w:rsid w:val="00ED72F7"/>
    <w:rsid w:val="00F229DE"/>
    <w:rsid w:val="00F304D3"/>
    <w:rsid w:val="00F4663F"/>
    <w:rsid w:val="00FA5EDD"/>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him_ji\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B3647"/>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1638</BillDocName>
  <AmendType>AMH</AmendType>
  <SponsorAcronym>SHEA</SponsorAcronym>
  <DrafterAcronym>MORI</DrafterAcronym>
  <DraftNumber>006</DraftNumber>
  <ReferenceNumber>HB 1638</ReferenceNumber>
  <Floor>H AMD</Floor>
  <AmendmentNumber> 111</AmendmentNumber>
  <Sponsors>By Representative Shea</Sponsors>
  <FloorAction>WITHDRAWN 03/05/2019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1</Pages>
  <Words>143</Words>
  <Characters>720</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1638 AMH SHEA MORI 006</dc:title>
  <dc:creator>Jim Morishima</dc:creator>
  <cp:lastModifiedBy>Morishima, Jim</cp:lastModifiedBy>
  <cp:revision>8</cp:revision>
  <dcterms:created xsi:type="dcterms:W3CDTF">2019-02-21T02:39:00Z</dcterms:created>
  <dcterms:modified xsi:type="dcterms:W3CDTF">2019-03-01T01:42:00Z</dcterms:modified>
</cp:coreProperties>
</file>