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7A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2245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22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2245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2245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2245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7A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2245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2245">
            <w:t>H AMD TO</w:t>
          </w:r>
          <w:r w:rsidR="00552A3F">
            <w:t xml:space="preserve"> H AMD</w:t>
          </w:r>
          <w:r w:rsidR="004F2245">
            <w:t xml:space="preserve"> (H-3962.1/20)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1003</w:t>
          </w:r>
        </w:sdtContent>
      </w:sdt>
    </w:p>
    <w:p w:rsidR="00DF5D0E" w:rsidP="00605C39" w:rsidRDefault="00837A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2245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22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01/20/2020</w:t>
          </w:r>
        </w:p>
      </w:sdtContent>
    </w:sdt>
    <w:p w:rsidR="004F2245" w:rsidP="00C8108C" w:rsidRDefault="00DE256E">
      <w:pPr>
        <w:pStyle w:val="Page"/>
      </w:pPr>
      <w:bookmarkStart w:name="StartOfAmendmentBody" w:id="1"/>
      <w:bookmarkEnd w:id="1"/>
      <w:permStart w:edGrp="everyone" w:id="904334124"/>
      <w:r>
        <w:tab/>
      </w:r>
      <w:r w:rsidR="004F2245">
        <w:t xml:space="preserve">On page </w:t>
      </w:r>
      <w:r w:rsidR="003D4769">
        <w:t>7</w:t>
      </w:r>
      <w:r w:rsidR="00F82055">
        <w:t>, after line 1</w:t>
      </w:r>
      <w:r w:rsidR="003D4769">
        <w:t>3</w:t>
      </w:r>
      <w:r w:rsidR="00F82055">
        <w:t xml:space="preserve"> of the striking amendment, insert the following:</w:t>
      </w:r>
    </w:p>
    <w:p w:rsidR="00A636F0" w:rsidP="00F82055" w:rsidRDefault="00F82055">
      <w:pPr>
        <w:pStyle w:val="RCWSLText"/>
      </w:pPr>
      <w:r>
        <w:tab/>
        <w:t xml:space="preserve">"NEW SECTION: </w:t>
      </w:r>
      <w:r w:rsidRPr="00F82055">
        <w:rPr>
          <w:b/>
          <w:bCs/>
        </w:rPr>
        <w:t>Sec. 12.</w:t>
      </w:r>
      <w:r>
        <w:t xml:space="preserve"> The office </w:t>
      </w:r>
      <w:r w:rsidR="00A636F0">
        <w:t>and community advisory board created by this act</w:t>
      </w:r>
      <w:r>
        <w:t xml:space="preserve"> terminate </w:t>
      </w:r>
      <w:r w:rsidR="006122E0">
        <w:t>June 30</w:t>
      </w:r>
      <w:r>
        <w:t xml:space="preserve">, 2030. </w:t>
      </w:r>
    </w:p>
    <w:p w:rsidR="00A636F0" w:rsidP="00F82055" w:rsidRDefault="00A636F0">
      <w:pPr>
        <w:pStyle w:val="RCWSLText"/>
      </w:pPr>
    </w:p>
    <w:p w:rsidRPr="00F82055" w:rsidR="00F82055" w:rsidP="00F82055" w:rsidRDefault="00A636F0">
      <w:pPr>
        <w:pStyle w:val="RCWSLText"/>
      </w:pPr>
      <w:r>
        <w:tab/>
        <w:t xml:space="preserve">NEW SECTION: </w:t>
      </w:r>
      <w:r w:rsidRPr="00A636F0">
        <w:rPr>
          <w:b/>
          <w:bCs/>
        </w:rPr>
        <w:t>Sec. 13.</w:t>
      </w:r>
      <w:r>
        <w:t xml:space="preserve"> </w:t>
      </w:r>
      <w:r w:rsidR="00F82055">
        <w:t xml:space="preserve">This act expires </w:t>
      </w:r>
      <w:r w:rsidR="006122E0">
        <w:t>June 30, 2031</w:t>
      </w:r>
      <w:r w:rsidR="00F82055">
        <w:t xml:space="preserve">." </w:t>
      </w:r>
    </w:p>
    <w:p w:rsidRPr="004F2245" w:rsidR="00DF5D0E" w:rsidP="004F2245" w:rsidRDefault="00DF5D0E">
      <w:pPr>
        <w:suppressLineNumbers/>
        <w:rPr>
          <w:spacing w:val="-3"/>
        </w:rPr>
      </w:pPr>
    </w:p>
    <w:permEnd w:id="904334124"/>
    <w:p w:rsidR="00ED2EEB" w:rsidP="004F22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78253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22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22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D4769">
                  <w:t>T</w:t>
                </w:r>
                <w:r w:rsidR="00F82055">
                  <w:t>erminat</w:t>
                </w:r>
                <w:r w:rsidR="003D4769">
                  <w:t>es</w:t>
                </w:r>
                <w:r w:rsidR="00F82055">
                  <w:t xml:space="preserve"> the Office of Equity and Community Advisory Board 10 years after </w:t>
                </w:r>
                <w:r w:rsidR="00A636F0">
                  <w:t>their</w:t>
                </w:r>
                <w:r w:rsidR="00F82055">
                  <w:t xml:space="preserve"> creation. Eliminates the </w:t>
                </w:r>
                <w:r w:rsidR="00673D24">
                  <w:t xml:space="preserve">entire </w:t>
                </w:r>
                <w:r w:rsidR="00F82055">
                  <w:t xml:space="preserve">Act </w:t>
                </w:r>
                <w:r w:rsidR="006F1437">
                  <w:t xml:space="preserve">on </w:t>
                </w:r>
                <w:r w:rsidR="00D632FD">
                  <w:t>June 30, 2031</w:t>
                </w:r>
                <w:r w:rsidR="00F82055">
                  <w:t xml:space="preserve">. </w:t>
                </w:r>
                <w:r w:rsidRPr="0096303F" w:rsidR="001C1B27">
                  <w:t>  </w:t>
                </w:r>
              </w:p>
              <w:p w:rsidRPr="007D1589" w:rsidR="001B4E53" w:rsidP="004F22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7825368"/>
    </w:tbl>
    <w:p w:rsidR="00DF5D0E" w:rsidP="004F2245" w:rsidRDefault="00DF5D0E">
      <w:pPr>
        <w:pStyle w:val="BillEnd"/>
        <w:suppressLineNumbers/>
      </w:pPr>
    </w:p>
    <w:p w:rsidR="00DF5D0E" w:rsidP="004F22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22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45" w:rsidRDefault="004F2245" w:rsidP="00DF5D0E">
      <w:r>
        <w:separator/>
      </w:r>
    </w:p>
  </w:endnote>
  <w:endnote w:type="continuationSeparator" w:id="0">
    <w:p w:rsidR="004F2245" w:rsidRDefault="004F22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0E" w:rsidRDefault="00F87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260FB">
    <w:pPr>
      <w:pStyle w:val="AmendDraftFooter"/>
    </w:pPr>
    <w:fldSimple w:instr=" TITLE   \* MERGEFORMAT ">
      <w:r w:rsidR="005878D7">
        <w:t>1783-S2 AMH .... SKIN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260FB">
    <w:pPr>
      <w:pStyle w:val="AmendDraftFooter"/>
    </w:pPr>
    <w:fldSimple w:instr=" TITLE   \* MERGEFORMAT ">
      <w:r>
        <w:t>1783-S2 AMH .... SKIN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45" w:rsidRDefault="004F2245" w:rsidP="00DF5D0E">
      <w:r>
        <w:separator/>
      </w:r>
    </w:p>
  </w:footnote>
  <w:footnote w:type="continuationSeparator" w:id="0">
    <w:p w:rsidR="004F2245" w:rsidRDefault="004F22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0E" w:rsidRDefault="00F87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0F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1196"/>
    <w:rsid w:val="003C29AB"/>
    <w:rsid w:val="003D4769"/>
    <w:rsid w:val="003E2FC6"/>
    <w:rsid w:val="00492DDC"/>
    <w:rsid w:val="004C6615"/>
    <w:rsid w:val="004F2245"/>
    <w:rsid w:val="00523C5A"/>
    <w:rsid w:val="00552A3F"/>
    <w:rsid w:val="005878D7"/>
    <w:rsid w:val="005B3CF8"/>
    <w:rsid w:val="005E69C3"/>
    <w:rsid w:val="00605C39"/>
    <w:rsid w:val="006122E0"/>
    <w:rsid w:val="00673D24"/>
    <w:rsid w:val="006816BA"/>
    <w:rsid w:val="006841E6"/>
    <w:rsid w:val="006A202D"/>
    <w:rsid w:val="006F143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AAF"/>
    <w:rsid w:val="008443FE"/>
    <w:rsid w:val="00846034"/>
    <w:rsid w:val="0087704D"/>
    <w:rsid w:val="008C7E6E"/>
    <w:rsid w:val="00931B84"/>
    <w:rsid w:val="0096303F"/>
    <w:rsid w:val="00972869"/>
    <w:rsid w:val="00984CD1"/>
    <w:rsid w:val="009E2C2C"/>
    <w:rsid w:val="009F23A9"/>
    <w:rsid w:val="00A01F29"/>
    <w:rsid w:val="00A17B5B"/>
    <w:rsid w:val="00A4729B"/>
    <w:rsid w:val="00A636F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D7C"/>
    <w:rsid w:val="00D40447"/>
    <w:rsid w:val="00D55C2B"/>
    <w:rsid w:val="00D632FD"/>
    <w:rsid w:val="00D659AC"/>
    <w:rsid w:val="00D716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7DF"/>
    <w:rsid w:val="00F82055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229C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GOEH</SponsorAcronym>
  <DrafterAcronym>SKIN</DrafterAcronym>
  <DraftNumber>006</DraftNumber>
  <ReferenceNumber>2SHB 1783</ReferenceNumber>
  <Floor>H AMD TO H AMD (H-3962.1/20)</Floor>
  <AmendmentNumber> 1003</AmendmentNumber>
  <Sponsors>By Representative Goehner</Sponsors>
  <FloorAction>NOT 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94</Words>
  <Characters>451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.... SKIN 006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GOEH SKIN 006</dc:title>
  <dc:creator>Carrington Skinner</dc:creator>
  <cp:lastModifiedBy>Skinner, Carrington</cp:lastModifiedBy>
  <cp:revision>31</cp:revision>
  <dcterms:created xsi:type="dcterms:W3CDTF">2020-01-15T22:36:00Z</dcterms:created>
  <dcterms:modified xsi:type="dcterms:W3CDTF">2020-01-16T02:28:00Z</dcterms:modified>
</cp:coreProperties>
</file>