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40532f9b14d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SHMK</w:t>
        </w:r>
      </w:r>
      <w:r>
        <w:rPr>
          <w:b/>
        </w:rPr>
        <w:t xml:space="preserve"> </w:t>
        <w:r>
          <w:rPr/>
          <w:t xml:space="preserve">H4763.1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Schmick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38, after "(14)" strike all material through "(15)" on page 4,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health care employee whistleblower retaliation protection law as a law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e0654897a4dfb" /></Relationships>
</file>