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65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5F43">
            <w:t>2144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5F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5F43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5F43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5F43">
            <w:t>621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65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5F43">
            <w:rPr>
              <w:b/>
              <w:u w:val="single"/>
            </w:rPr>
            <w:t>HB 2144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5F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702</w:t>
          </w:r>
        </w:sdtContent>
      </w:sdt>
    </w:p>
    <w:p w:rsidR="00DF5D0E" w:rsidP="00605C39" w:rsidRDefault="008465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5F43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5F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="001700F2" w:rsidP="00C8108C" w:rsidRDefault="00DE256E">
      <w:pPr>
        <w:pStyle w:val="Page"/>
      </w:pPr>
      <w:bookmarkStart w:name="StartOfAmendmentBody" w:id="1"/>
      <w:bookmarkEnd w:id="1"/>
      <w:permStart w:edGrp="everyone" w:id="319703798"/>
      <w:r>
        <w:tab/>
      </w:r>
      <w:r w:rsidR="00425F43">
        <w:t xml:space="preserve">On </w:t>
      </w:r>
      <w:r w:rsidR="001700F2">
        <w:t>page 2, after line 25, insert the following:</w:t>
      </w:r>
    </w:p>
    <w:p w:rsidR="001700F2" w:rsidP="001700F2" w:rsidRDefault="001700F2">
      <w:pPr>
        <w:pStyle w:val="RCWSLText"/>
      </w:pPr>
    </w:p>
    <w:p w:rsidRPr="001700F2" w:rsidR="001700F2" w:rsidP="001700F2" w:rsidRDefault="001700F2">
      <w:pPr>
        <w:pStyle w:val="RCWSLText"/>
      </w:pPr>
      <w:r>
        <w:tab/>
        <w:t>"</w:t>
      </w:r>
      <w:r w:rsidRPr="001700F2">
        <w:rPr>
          <w:u w:val="single"/>
        </w:rPr>
        <w:t>(2) The board must consider and make a recommendation to the legislature by December 1, 2019, regar</w:t>
      </w:r>
      <w:r>
        <w:rPr>
          <w:u w:val="single"/>
        </w:rPr>
        <w:t xml:space="preserve">ding the transfer of funds from </w:t>
      </w:r>
      <w:r w:rsidRPr="001700F2">
        <w:rPr>
          <w:u w:val="single"/>
        </w:rPr>
        <w:t>the law enforcement officers' and firefighters' plan 2 retirement fund to the local law enforcem</w:t>
      </w:r>
      <w:r>
        <w:rPr>
          <w:u w:val="single"/>
        </w:rPr>
        <w:t xml:space="preserve">ent officers' and firefighters' </w:t>
      </w:r>
      <w:r w:rsidRPr="001700F2">
        <w:rPr>
          <w:u w:val="single"/>
        </w:rPr>
        <w:t>retirement system benefits improvement account. When considering transfer of funds the board must, at a minimum, consider the following:</w:t>
      </w:r>
    </w:p>
    <w:p w:rsidRPr="001700F2" w:rsidR="001700F2" w:rsidP="001700F2" w:rsidRDefault="001700F2">
      <w:pPr>
        <w:pStyle w:val="RCWSLText"/>
      </w:pPr>
      <w:r w:rsidRPr="001700F2">
        <w:tab/>
      </w:r>
      <w:r w:rsidRPr="001700F2">
        <w:rPr>
          <w:u w:val="single"/>
        </w:rPr>
        <w:t>(a)</w:t>
      </w:r>
      <w:r>
        <w:rPr>
          <w:u w:val="single"/>
        </w:rPr>
        <w:t xml:space="preserve"> </w:t>
      </w:r>
      <w:r w:rsidR="002D23B1">
        <w:rPr>
          <w:u w:val="single"/>
        </w:rPr>
        <w:t>The 2018</w:t>
      </w:r>
      <w:r w:rsidRPr="001700F2">
        <w:rPr>
          <w:u w:val="single"/>
        </w:rPr>
        <w:t xml:space="preserve"> law enforcement officers' and firefighters' retirement board plan 2 actuarial valuation report;</w:t>
      </w:r>
    </w:p>
    <w:p w:rsidRPr="001700F2" w:rsidR="001700F2" w:rsidP="001700F2" w:rsidRDefault="001700F2">
      <w:pPr>
        <w:pStyle w:val="RCWSLText"/>
      </w:pPr>
      <w:r w:rsidRPr="001700F2">
        <w:tab/>
      </w:r>
      <w:r w:rsidRPr="001700F2">
        <w:rPr>
          <w:u w:val="single"/>
        </w:rPr>
        <w:t>(b)</w:t>
      </w:r>
      <w:r>
        <w:rPr>
          <w:u w:val="single"/>
        </w:rPr>
        <w:t xml:space="preserve"> </w:t>
      </w:r>
      <w:r w:rsidRPr="001700F2">
        <w:rPr>
          <w:u w:val="single"/>
        </w:rPr>
        <w:t xml:space="preserve">Information from the state </w:t>
      </w:r>
      <w:r>
        <w:rPr>
          <w:u w:val="single"/>
        </w:rPr>
        <w:t>actuary on appropriate funding</w:t>
      </w:r>
      <w:r w:rsidR="00DA204C">
        <w:rPr>
          <w:u w:val="single"/>
        </w:rPr>
        <w:t xml:space="preserve"> </w:t>
      </w:r>
      <w:r w:rsidRPr="001700F2">
        <w:rPr>
          <w:u w:val="single"/>
        </w:rPr>
        <w:t>ratio corridors that demonstrates that the board recommendatio</w:t>
      </w:r>
      <w:r>
        <w:rPr>
          <w:u w:val="single"/>
        </w:rPr>
        <w:t>n is actuari</w:t>
      </w:r>
      <w:r w:rsidRPr="001700F2">
        <w:rPr>
          <w:u w:val="single"/>
        </w:rPr>
        <w:t>ally sound; and</w:t>
      </w:r>
    </w:p>
    <w:p w:rsidR="001700F2" w:rsidP="001700F2" w:rsidRDefault="001700F2">
      <w:pPr>
        <w:pStyle w:val="RCWSLText"/>
      </w:pPr>
      <w:r w:rsidRPr="001700F2">
        <w:tab/>
      </w:r>
      <w:r w:rsidRPr="001700F2">
        <w:rPr>
          <w:u w:val="single"/>
        </w:rPr>
        <w:t>(c)</w:t>
      </w:r>
      <w:r>
        <w:rPr>
          <w:u w:val="single"/>
        </w:rPr>
        <w:t xml:space="preserve"> </w:t>
      </w:r>
      <w:r w:rsidRPr="001700F2">
        <w:rPr>
          <w:u w:val="single"/>
        </w:rPr>
        <w:t xml:space="preserve">Information from the society of actuaries that analyzes appropriate risk measures of law enforcement officer and firefighter pension plans in relation </w:t>
      </w:r>
      <w:r>
        <w:rPr>
          <w:u w:val="single"/>
        </w:rPr>
        <w:t>to the industry they represent.</w:t>
      </w:r>
      <w:r>
        <w:t>"</w:t>
      </w:r>
    </w:p>
    <w:p w:rsidR="001700F2" w:rsidP="001700F2" w:rsidRDefault="001700F2">
      <w:pPr>
        <w:pStyle w:val="RCWSLText"/>
      </w:pPr>
    </w:p>
    <w:p w:rsidRPr="001700F2" w:rsidR="001700F2" w:rsidP="001700F2" w:rsidRDefault="001700F2">
      <w:pPr>
        <w:pStyle w:val="RCWSLText"/>
      </w:pPr>
      <w:r>
        <w:tab/>
        <w:t>Renumber the remaining subsections consecutively and correct any references accordingly.</w:t>
      </w:r>
    </w:p>
    <w:p w:rsidR="001700F2" w:rsidP="00C8108C" w:rsidRDefault="001700F2">
      <w:pPr>
        <w:pStyle w:val="Page"/>
      </w:pPr>
    </w:p>
    <w:p w:rsidR="00425F43" w:rsidP="00C8108C" w:rsidRDefault="001700F2">
      <w:pPr>
        <w:pStyle w:val="Page"/>
      </w:pPr>
      <w:r>
        <w:tab/>
        <w:t xml:space="preserve">On </w:t>
      </w:r>
      <w:r w:rsidR="00425F43">
        <w:t>page</w:t>
      </w:r>
      <w:r>
        <w:t xml:space="preserve"> 2, line 26, after "</w:t>
      </w:r>
      <w:r>
        <w:rPr>
          <w:u w:val="single"/>
        </w:rPr>
        <w:t>July 1,</w:t>
      </w:r>
      <w:r>
        <w:t>" strike "</w:t>
      </w:r>
      <w:r>
        <w:rPr>
          <w:u w:val="single"/>
        </w:rPr>
        <w:t>2019</w:t>
      </w:r>
      <w:r>
        <w:t>" and insert "</w:t>
      </w:r>
      <w:r>
        <w:rPr>
          <w:u w:val="single"/>
        </w:rPr>
        <w:t>2020</w:t>
      </w:r>
      <w:r>
        <w:t>"</w:t>
      </w:r>
    </w:p>
    <w:p w:rsidRPr="001700F2" w:rsidR="001700F2" w:rsidP="001700F2" w:rsidRDefault="001700F2">
      <w:pPr>
        <w:pStyle w:val="RCWSLText"/>
      </w:pPr>
    </w:p>
    <w:p w:rsidRPr="00425F43" w:rsidR="00DF5D0E" w:rsidP="00425F43" w:rsidRDefault="00DF5D0E">
      <w:pPr>
        <w:suppressLineNumbers/>
        <w:rPr>
          <w:spacing w:val="-3"/>
        </w:rPr>
      </w:pPr>
    </w:p>
    <w:permEnd w:id="319703798"/>
    <w:p w:rsidR="00ED2EEB" w:rsidP="00425F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4027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5F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25F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A204C">
                  <w:t xml:space="preserve">Requires that the Law Enforcement Officers' and Firefighters' Plan 2 (LEOFF 2) Retirement Board consider and make a recommendation the Legislature regarding the transfer of funds from the LEOFF 2 pension fund to the LEOFF 2 Benefits Improvement Account by December 1, 2019.  The LEOFF 2 Board must consider the 2018 </w:t>
                </w:r>
                <w:r w:rsidR="00DA204C">
                  <w:lastRenderedPageBreak/>
                  <w:t>Actuarial Valuation, funding ratio corridors, and information from the Society of Actuaries that analyzes appropriate risk measures.</w:t>
                </w:r>
              </w:p>
              <w:p w:rsidR="00DA204C" w:rsidP="00425F43" w:rsidRDefault="00DA20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DA204C" w:rsidP="00425F43" w:rsidRDefault="00DA20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The transfer of $300 million from the LEOFF 2 Retirement Fund into the sub-account of the fund that is the LEOFF 2 Benefits Improvement Account is delayed from July 1, 2019, to July, 1 2020.</w:t>
                </w:r>
              </w:p>
              <w:p w:rsidRPr="007D1589" w:rsidR="001B4E53" w:rsidP="00425F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402792"/>
    </w:tbl>
    <w:p w:rsidR="00DF5D0E" w:rsidP="00425F43" w:rsidRDefault="00DF5D0E">
      <w:pPr>
        <w:pStyle w:val="BillEnd"/>
        <w:suppressLineNumbers/>
      </w:pPr>
    </w:p>
    <w:p w:rsidR="00DF5D0E" w:rsidP="00425F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5F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43" w:rsidRDefault="00425F43" w:rsidP="00DF5D0E">
      <w:r>
        <w:separator/>
      </w:r>
    </w:p>
  </w:endnote>
  <w:endnote w:type="continuationSeparator" w:id="0">
    <w:p w:rsidR="00425F43" w:rsidRDefault="00425F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49" w:rsidRDefault="00834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65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2E6B">
      <w:t>2144 AMH .... PRIN 621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65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2E6B">
      <w:t>2144 AMH .... PRIN 621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43" w:rsidRDefault="00425F43" w:rsidP="00DF5D0E">
      <w:r>
        <w:separator/>
      </w:r>
    </w:p>
  </w:footnote>
  <w:footnote w:type="continuationSeparator" w:id="0">
    <w:p w:rsidR="00425F43" w:rsidRDefault="00425F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49" w:rsidRDefault="0083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00F2"/>
    <w:rsid w:val="001A775A"/>
    <w:rsid w:val="001B4E53"/>
    <w:rsid w:val="001C1B27"/>
    <w:rsid w:val="001C7F91"/>
    <w:rsid w:val="001E6675"/>
    <w:rsid w:val="00217E8A"/>
    <w:rsid w:val="00265296"/>
    <w:rsid w:val="00281CBD"/>
    <w:rsid w:val="002D23B1"/>
    <w:rsid w:val="00316CD9"/>
    <w:rsid w:val="003A2E6B"/>
    <w:rsid w:val="003E2FC6"/>
    <w:rsid w:val="00425F4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349"/>
    <w:rsid w:val="0083749C"/>
    <w:rsid w:val="008443FE"/>
    <w:rsid w:val="00846034"/>
    <w:rsid w:val="008465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04C"/>
    <w:rsid w:val="00DA47F3"/>
    <w:rsid w:val="00DC2C13"/>
    <w:rsid w:val="00DE256E"/>
    <w:rsid w:val="00DF5D0E"/>
    <w:rsid w:val="00E1471A"/>
    <w:rsid w:val="00E267B1"/>
    <w:rsid w:val="00E41CC6"/>
    <w:rsid w:val="00E42E3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C73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2144</BillDocName>
  <AmendType>AMH</AmendType>
  <SponsorAcronym>VOLZ</SponsorAcronym>
  <DrafterAcronym>PRIN</DrafterAcronym>
  <DraftNumber>621</DraftNumber>
  <ReferenceNumber>HB 2144</ReferenceNumber>
  <Floor>H AMD</Floor>
  <AmendmentNumber> 702</AmendmentNumber>
  <Sponsors>By Representative Volz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284</Words>
  <Characters>1556</Characters>
  <Application>Microsoft Office Word</Application>
  <DocSecurity>8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2144 AMH .... PRIN 621</vt:lpstr>
    </vt:vector>
  </TitlesOfParts>
  <Company>Washington State Legislature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 AMH VOLZ PRIN 621</dc:title>
  <dc:creator>David Pringle</dc:creator>
  <cp:lastModifiedBy>Pringle, David</cp:lastModifiedBy>
  <cp:revision>7</cp:revision>
  <dcterms:created xsi:type="dcterms:W3CDTF">2019-04-15T18:21:00Z</dcterms:created>
  <dcterms:modified xsi:type="dcterms:W3CDTF">2019-04-15T18:47:00Z</dcterms:modified>
</cp:coreProperties>
</file>