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E39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70D9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70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70D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70D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70D9">
            <w:t>387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39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70D9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70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1339</w:t>
          </w:r>
        </w:sdtContent>
      </w:sdt>
    </w:p>
    <w:p w:rsidR="00DF5D0E" w:rsidP="00605C39" w:rsidRDefault="007E39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70D9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70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070D9" w:rsidP="00C8108C" w:rsidRDefault="00DE256E">
      <w:pPr>
        <w:pStyle w:val="Page"/>
      </w:pPr>
      <w:bookmarkStart w:name="StartOfAmendmentBody" w:id="1"/>
      <w:bookmarkEnd w:id="1"/>
      <w:permStart w:edGrp="everyone" w:id="1515995685"/>
      <w:r>
        <w:tab/>
      </w:r>
      <w:r w:rsidR="005070D9">
        <w:t xml:space="preserve">On page </w:t>
      </w:r>
      <w:r w:rsidR="0073006A">
        <w:t>10, beginning on line 30, after "termination" strike all material through "vacate" on line 31</w:t>
      </w:r>
    </w:p>
    <w:p w:rsidRPr="005070D9" w:rsidR="00DF5D0E" w:rsidP="005070D9" w:rsidRDefault="00DF5D0E">
      <w:pPr>
        <w:suppressLineNumbers/>
        <w:rPr>
          <w:spacing w:val="-3"/>
        </w:rPr>
      </w:pPr>
    </w:p>
    <w:permEnd w:id="1515995685"/>
    <w:p w:rsidR="00ED2EEB" w:rsidP="005070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0724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70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70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006A">
                  <w:t>Strikes the requirement that the tenant be afforded at least 60 days to vacate in the event that a landlord and tenant reach a mutual agreement regarding early termination in circumstances where the landlord seeks to occupy the premises as a principal residence, withdraw the unit from the rental market, or convert to a condominium.</w:t>
                </w:r>
              </w:p>
              <w:p w:rsidRPr="007D1589" w:rsidR="001B4E53" w:rsidP="005070D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0724936"/>
    </w:tbl>
    <w:p w:rsidR="00DF5D0E" w:rsidP="005070D9" w:rsidRDefault="00DF5D0E">
      <w:pPr>
        <w:pStyle w:val="BillEnd"/>
        <w:suppressLineNumbers/>
      </w:pPr>
    </w:p>
    <w:p w:rsidR="00DF5D0E" w:rsidP="005070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70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D9" w:rsidRDefault="005070D9" w:rsidP="00DF5D0E">
      <w:r>
        <w:separator/>
      </w:r>
    </w:p>
  </w:endnote>
  <w:endnote w:type="continuationSeparator" w:id="0">
    <w:p w:rsidR="005070D9" w:rsidRDefault="005070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6A" w:rsidRDefault="00730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E39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70D9">
      <w:t>2453-S AMH DUFA CLYN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E39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006A">
      <w:t>2453-S AMH DUFA CLYN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D9" w:rsidRDefault="005070D9" w:rsidP="00DF5D0E">
      <w:r>
        <w:separator/>
      </w:r>
    </w:p>
  </w:footnote>
  <w:footnote w:type="continuationSeparator" w:id="0">
    <w:p w:rsidR="005070D9" w:rsidRDefault="005070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6A" w:rsidRDefault="00730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70D9"/>
    <w:rsid w:val="00523C5A"/>
    <w:rsid w:val="005E69C3"/>
    <w:rsid w:val="00605C39"/>
    <w:rsid w:val="006841E6"/>
    <w:rsid w:val="006F7027"/>
    <w:rsid w:val="007049E4"/>
    <w:rsid w:val="0072335D"/>
    <w:rsid w:val="0072541D"/>
    <w:rsid w:val="0073006A"/>
    <w:rsid w:val="00757317"/>
    <w:rsid w:val="007769AF"/>
    <w:rsid w:val="007D1589"/>
    <w:rsid w:val="007D35D4"/>
    <w:rsid w:val="007E395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634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CORR</SponsorAcronym>
  <DrafterAcronym>CLYN</DrafterAcronym>
  <DraftNumber>387</DraftNumber>
  <ReferenceNumber>SHB 2453</ReferenceNumber>
  <Floor>H AMD</Floor>
  <AmendmentNumber> 1339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99</Words>
  <Characters>485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CORR CLYN 387</dc:title>
  <dc:creator>Cece Clynch</dc:creator>
  <cp:lastModifiedBy>Clynch, Cece</cp:lastModifiedBy>
  <cp:revision>3</cp:revision>
  <dcterms:created xsi:type="dcterms:W3CDTF">2020-02-14T04:34:00Z</dcterms:created>
  <dcterms:modified xsi:type="dcterms:W3CDTF">2020-02-14T04:38:00Z</dcterms:modified>
</cp:coreProperties>
</file>