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91BF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87DBB">
            <w:t>2849-S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87DB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87DBB">
            <w:t>STEE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87DBB">
            <w:t>KARK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87DBB">
            <w:t>051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91BF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87DBB">
            <w:rPr>
              <w:b/>
              <w:u w:val="single"/>
            </w:rPr>
            <w:t>SHB 2849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87DB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1286</w:t>
          </w:r>
        </w:sdtContent>
      </w:sdt>
    </w:p>
    <w:p w:rsidR="00DF5D0E" w:rsidP="00605C39" w:rsidRDefault="00191BF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87DBB">
            <w:rPr>
              <w:sz w:val="22"/>
            </w:rPr>
            <w:t>By Representative Steele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87DB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02/16/2020</w:t>
          </w:r>
        </w:p>
      </w:sdtContent>
    </w:sdt>
    <w:p w:rsidR="00F87DBB" w:rsidP="00C8108C" w:rsidRDefault="00DE256E">
      <w:pPr>
        <w:pStyle w:val="Page"/>
      </w:pPr>
      <w:bookmarkStart w:name="StartOfAmendmentBody" w:id="1"/>
      <w:bookmarkEnd w:id="1"/>
      <w:permStart w:edGrp="everyone" w:id="1591635543"/>
      <w:r>
        <w:tab/>
      </w:r>
      <w:r w:rsidR="00F87DBB">
        <w:t xml:space="preserve">On page </w:t>
      </w:r>
      <w:r w:rsidR="0038255D">
        <w:t xml:space="preserve">6, line </w:t>
      </w:r>
      <w:r w:rsidR="00AC1E14">
        <w:t>39, after "</w:t>
      </w:r>
      <w:r w:rsidRPr="00AC1E14" w:rsidR="00AC1E14">
        <w:rPr>
          <w:u w:val="single"/>
        </w:rPr>
        <w:t>additional</w:t>
      </w:r>
      <w:r w:rsidR="00AC1E14">
        <w:t>" strike "</w:t>
      </w:r>
      <w:r w:rsidR="00AC1E14">
        <w:rPr>
          <w:u w:val="single"/>
        </w:rPr>
        <w:t>two</w:t>
      </w:r>
      <w:r w:rsidR="00AC1E14">
        <w:t>" and insert "</w:t>
      </w:r>
      <w:r w:rsidR="00AC1E14">
        <w:rPr>
          <w:u w:val="single"/>
        </w:rPr>
        <w:t>one</w:t>
      </w:r>
      <w:r w:rsidR="00AC1E14">
        <w:t>"</w:t>
      </w:r>
    </w:p>
    <w:p w:rsidRPr="000320C5" w:rsidR="000320C5" w:rsidP="000320C5" w:rsidRDefault="000320C5">
      <w:pPr>
        <w:pStyle w:val="RCWSLText"/>
      </w:pPr>
      <w:r>
        <w:tab/>
      </w:r>
    </w:p>
    <w:p w:rsidR="00AC1E14" w:rsidP="00AC1E14" w:rsidRDefault="00AC1E14">
      <w:pPr>
        <w:pStyle w:val="RCWSLText"/>
      </w:pPr>
      <w:r>
        <w:tab/>
        <w:t>On page 7, line 2, after "</w:t>
      </w:r>
      <w:r w:rsidRPr="00AC1E14">
        <w:rPr>
          <w:u w:val="single"/>
        </w:rPr>
        <w:t>management</w:t>
      </w:r>
      <w:r>
        <w:t>" insert "</w:t>
      </w:r>
      <w:r w:rsidRPr="00AC1E14">
        <w:rPr>
          <w:u w:val="single"/>
        </w:rPr>
        <w:t xml:space="preserve">and the </w:t>
      </w:r>
      <w:r w:rsidR="009B488B">
        <w:rPr>
          <w:u w:val="single"/>
        </w:rPr>
        <w:t xml:space="preserve">appropriate </w:t>
      </w:r>
      <w:r w:rsidRPr="00AC1E14">
        <w:rPr>
          <w:u w:val="single"/>
        </w:rPr>
        <w:t>fiscal committees of the legislature</w:t>
      </w:r>
      <w:r>
        <w:t>"</w:t>
      </w:r>
    </w:p>
    <w:p w:rsidR="000320C5" w:rsidP="00AC1E14" w:rsidRDefault="000320C5">
      <w:pPr>
        <w:pStyle w:val="RCWSLText"/>
      </w:pPr>
      <w:r>
        <w:tab/>
      </w:r>
    </w:p>
    <w:p w:rsidR="006626E4" w:rsidP="009B488B" w:rsidRDefault="00AC1E14">
      <w:pPr>
        <w:pStyle w:val="RCWSLText"/>
      </w:pPr>
      <w:r>
        <w:tab/>
      </w:r>
      <w:r w:rsidR="000433BD">
        <w:t xml:space="preserve">On page 7, line </w:t>
      </w:r>
      <w:r w:rsidR="006626E4">
        <w:t>8</w:t>
      </w:r>
      <w:r w:rsidR="000433BD">
        <w:t>, after "</w:t>
      </w:r>
      <w:r w:rsidR="006626E4">
        <w:rPr>
          <w:u w:val="single"/>
        </w:rPr>
        <w:t>additional</w:t>
      </w:r>
      <w:r w:rsidR="000433BD">
        <w:t>"</w:t>
      </w:r>
      <w:r w:rsidR="003459EF">
        <w:t xml:space="preserve"> strike </w:t>
      </w:r>
      <w:r w:rsidR="006626E4">
        <w:t>"</w:t>
      </w:r>
      <w:r w:rsidRPr="006626E4" w:rsidR="006626E4">
        <w:rPr>
          <w:u w:val="single"/>
        </w:rPr>
        <w:t>two</w:t>
      </w:r>
      <w:r w:rsidR="006626E4">
        <w:t>" and insert "</w:t>
      </w:r>
      <w:r w:rsidRPr="006626E4" w:rsidR="006626E4">
        <w:rPr>
          <w:u w:val="single"/>
        </w:rPr>
        <w:t>one</w:t>
      </w:r>
      <w:r w:rsidR="006626E4">
        <w:t>"</w:t>
      </w:r>
    </w:p>
    <w:p w:rsidR="000320C5" w:rsidP="009B488B" w:rsidRDefault="000320C5">
      <w:pPr>
        <w:pStyle w:val="RCWSLText"/>
      </w:pPr>
      <w:r>
        <w:tab/>
      </w:r>
    </w:p>
    <w:p w:rsidR="006626E4" w:rsidP="009B488B" w:rsidRDefault="006626E4">
      <w:pPr>
        <w:pStyle w:val="RCWSLText"/>
      </w:pPr>
      <w:r>
        <w:tab/>
        <w:t>On page 7, after line 9, insert the following:</w:t>
      </w:r>
    </w:p>
    <w:p w:rsidRPr="000320C5" w:rsidR="00DF5D0E" w:rsidP="009B488B" w:rsidRDefault="006626E4">
      <w:pPr>
        <w:pStyle w:val="RCWSLText"/>
      </w:pPr>
      <w:r>
        <w:tab/>
      </w:r>
      <w:r w:rsidR="000320C5">
        <w:t>"</w:t>
      </w:r>
      <w:r w:rsidRPr="006626E4">
        <w:rPr>
          <w:u w:val="single"/>
        </w:rPr>
        <w:t xml:space="preserve">(iii) </w:t>
      </w:r>
      <w:r>
        <w:rPr>
          <w:u w:val="single"/>
        </w:rPr>
        <w:t>The director of the office of financial management shall notify the a</w:t>
      </w:r>
      <w:r w:rsidRPr="006626E4" w:rsidR="005D2530">
        <w:rPr>
          <w:u w:val="single"/>
        </w:rPr>
        <w:t xml:space="preserve">ppropriate fiscal committees of the legislature </w:t>
      </w:r>
      <w:r>
        <w:rPr>
          <w:u w:val="single"/>
        </w:rPr>
        <w:t>in writing</w:t>
      </w:r>
      <w:r w:rsidRPr="006626E4" w:rsidR="005D2530">
        <w:rPr>
          <w:u w:val="single"/>
        </w:rPr>
        <w:t xml:space="preserve"> ten days prior to </w:t>
      </w:r>
      <w:r>
        <w:rPr>
          <w:u w:val="single"/>
        </w:rPr>
        <w:t>authorizing additional expenditures under this subsection</w:t>
      </w:r>
      <w:r w:rsidR="000433BD">
        <w:rPr>
          <w:u w:val="single"/>
        </w:rPr>
        <w:t>.</w:t>
      </w:r>
      <w:r w:rsidR="000320C5">
        <w:t>"</w:t>
      </w:r>
    </w:p>
    <w:permEnd w:id="1591635543"/>
    <w:p w:rsidR="00ED2EEB" w:rsidP="00F87DB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996354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87DB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B488B" w:rsidP="00F87DB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C1E14">
                  <w:t xml:space="preserve">Reduces the </w:t>
                </w:r>
                <w:r w:rsidR="009B488B">
                  <w:t xml:space="preserve">additional </w:t>
                </w:r>
                <w:r w:rsidR="00AC1E14">
                  <w:t xml:space="preserve">amount </w:t>
                </w:r>
                <w:r w:rsidR="009B488B">
                  <w:t>the</w:t>
                </w:r>
                <w:r w:rsidR="00AC1E14">
                  <w:t xml:space="preserve"> Department of Commerce may spend from the Housing Trust Fund appropriation from 2 percent to 1 percent </w:t>
                </w:r>
                <w:r w:rsidR="009B488B">
                  <w:t>when</w:t>
                </w:r>
                <w:r w:rsidR="00AC1E14">
                  <w:t xml:space="preserve"> conditions are met.  Adds to the conditions that</w:t>
                </w:r>
                <w:r w:rsidR="009B488B">
                  <w:t>:</w:t>
                </w:r>
              </w:p>
              <w:p w:rsidR="00AC1E14" w:rsidP="009B488B" w:rsidRDefault="00AC1E14">
                <w:pPr>
                  <w:pStyle w:val="Effect"/>
                  <w:numPr>
                    <w:ilvl w:val="0"/>
                    <w:numId w:val="9"/>
                  </w:numPr>
                  <w:suppressLineNumbers/>
                  <w:shd w:val="clear" w:color="auto" w:fill="auto"/>
                </w:pPr>
                <w:r>
                  <w:t>the Department submit the spending plan to the</w:t>
                </w:r>
                <w:r w:rsidR="009B488B">
                  <w:t xml:space="preserve"> appropriate</w:t>
                </w:r>
                <w:r>
                  <w:t xml:space="preserve"> fiscal committees of the legislature</w:t>
                </w:r>
                <w:r w:rsidR="009B488B">
                  <w:t>; and</w:t>
                </w:r>
              </w:p>
              <w:p w:rsidR="009B488B" w:rsidP="009B488B" w:rsidRDefault="009B488B">
                <w:pPr>
                  <w:pStyle w:val="Effect"/>
                  <w:numPr>
                    <w:ilvl w:val="0"/>
                    <w:numId w:val="9"/>
                  </w:numPr>
                  <w:suppressLineNumbers/>
                  <w:shd w:val="clear" w:color="auto" w:fill="auto"/>
                </w:pPr>
                <w:r>
                  <w:t xml:space="preserve">the Director of the Office of the Financial Management </w:t>
                </w:r>
                <w:r w:rsidR="004D101F">
                  <w:t xml:space="preserve">must </w:t>
                </w:r>
                <w:r>
                  <w:t>notify the appropriate fiscal committees of the Legislature 10 days prior to authorizing the department to spend up to the additional 1 percent.</w:t>
                </w:r>
              </w:p>
              <w:p w:rsidRPr="0096303F" w:rsidR="001C1B27" w:rsidP="00F87DBB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 </w:t>
                </w:r>
              </w:p>
              <w:p w:rsidRPr="007D1589" w:rsidR="001B4E53" w:rsidP="00F87DB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99635484"/>
    </w:tbl>
    <w:p w:rsidR="00DF5D0E" w:rsidP="00F87DBB" w:rsidRDefault="00DF5D0E">
      <w:pPr>
        <w:pStyle w:val="BillEnd"/>
        <w:suppressLineNumbers/>
      </w:pPr>
    </w:p>
    <w:p w:rsidR="00DF5D0E" w:rsidP="00F87DB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87DB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DBB" w:rsidRDefault="00F87DBB" w:rsidP="00DF5D0E">
      <w:r>
        <w:separator/>
      </w:r>
    </w:p>
  </w:endnote>
  <w:endnote w:type="continuationSeparator" w:id="0">
    <w:p w:rsidR="00F87DBB" w:rsidRDefault="00F87DB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59" w:rsidRDefault="00AB5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320C5">
    <w:pPr>
      <w:pStyle w:val="AmendDraftFooter"/>
    </w:pPr>
    <w:fldSimple w:instr=" TITLE   \* MERGEFORMAT ">
      <w:r w:rsidR="00F87DBB">
        <w:t>2849-S AMH STEE KARK 051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320C5">
    <w:pPr>
      <w:pStyle w:val="AmendDraftFooter"/>
    </w:pPr>
    <w:fldSimple w:instr=" TITLE   \* MERGEFORMAT ">
      <w:r>
        <w:t>2849-S AMH STEE KARK 051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DBB" w:rsidRDefault="00F87DBB" w:rsidP="00DF5D0E">
      <w:r>
        <w:separator/>
      </w:r>
    </w:p>
  </w:footnote>
  <w:footnote w:type="continuationSeparator" w:id="0">
    <w:p w:rsidR="00F87DBB" w:rsidRDefault="00F87DB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59" w:rsidRDefault="00AB5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104E5F"/>
    <w:multiLevelType w:val="hybridMultilevel"/>
    <w:tmpl w:val="8EE68956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 w15:restartNumberingAfterBreak="0">
    <w:nsid w:val="7C231F55"/>
    <w:multiLevelType w:val="hybridMultilevel"/>
    <w:tmpl w:val="913C45C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20C5"/>
    <w:rsid w:val="000433BD"/>
    <w:rsid w:val="00050639"/>
    <w:rsid w:val="00060D21"/>
    <w:rsid w:val="000801D3"/>
    <w:rsid w:val="00096165"/>
    <w:rsid w:val="000C6C82"/>
    <w:rsid w:val="000E603A"/>
    <w:rsid w:val="00102468"/>
    <w:rsid w:val="00106544"/>
    <w:rsid w:val="00146AAF"/>
    <w:rsid w:val="00191BF4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59EF"/>
    <w:rsid w:val="0038255D"/>
    <w:rsid w:val="003E2FC6"/>
    <w:rsid w:val="004468BD"/>
    <w:rsid w:val="00492DDC"/>
    <w:rsid w:val="004C6615"/>
    <w:rsid w:val="004D101F"/>
    <w:rsid w:val="004F3974"/>
    <w:rsid w:val="00523C5A"/>
    <w:rsid w:val="005D2530"/>
    <w:rsid w:val="005E69C3"/>
    <w:rsid w:val="00605C39"/>
    <w:rsid w:val="00614D80"/>
    <w:rsid w:val="006626E4"/>
    <w:rsid w:val="00672786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59BC"/>
    <w:rsid w:val="00931B84"/>
    <w:rsid w:val="0096303F"/>
    <w:rsid w:val="00972869"/>
    <w:rsid w:val="00984CD1"/>
    <w:rsid w:val="009B488B"/>
    <w:rsid w:val="009F23A9"/>
    <w:rsid w:val="00A01F29"/>
    <w:rsid w:val="00A17B5B"/>
    <w:rsid w:val="00A220A9"/>
    <w:rsid w:val="00A4729B"/>
    <w:rsid w:val="00A93D4A"/>
    <w:rsid w:val="00AA1230"/>
    <w:rsid w:val="00AB5159"/>
    <w:rsid w:val="00AB682C"/>
    <w:rsid w:val="00AC1E14"/>
    <w:rsid w:val="00AD2D0A"/>
    <w:rsid w:val="00AF0CE0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7331C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2849-S</BillDocName>
  <AmendType>AMH</AmendType>
  <SponsorAcronym>STEE</SponsorAcronym>
  <DrafterAcronym>KARK</DrafterAcronym>
  <DraftNumber>051</DraftNumber>
  <ReferenceNumber>SHB 2849</ReferenceNumber>
  <Floor>H AMD</Floor>
  <AmendmentNumber> 1286</AmendmentNumber>
  <Sponsors>By Representative Steele</Sponsors>
  <FloorAction>ADOPTED 02/16/2020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75</TotalTime>
  <Pages>1</Pages>
  <Words>186</Words>
  <Characters>970</Characters>
  <Application>Microsoft Office Word</Application>
  <DocSecurity>8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2849-S AMH STEE KARK 051</vt:lpstr>
    </vt:vector>
  </TitlesOfParts>
  <Company>Washington State Legislature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2849-S AMH STEE KARK 051</dc:title>
  <dc:creator>Kelci Karl-Robinson</dc:creator>
  <cp:lastModifiedBy>Karl-Robinson, Kelci</cp:lastModifiedBy>
  <cp:revision>14</cp:revision>
  <dcterms:created xsi:type="dcterms:W3CDTF">2020-02-14T22:00:00Z</dcterms:created>
  <dcterms:modified xsi:type="dcterms:W3CDTF">2020-02-14T23:47:00Z</dcterms:modified>
</cp:coreProperties>
</file>