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85454ee2b4ad6" /></Relationships>
</file>

<file path=word/document.xml><?xml version="1.0" encoding="utf-8"?>
<w:document xmlns:w="http://schemas.openxmlformats.org/wordprocessingml/2006/main">
  <w:body>
    <w:p>
      <w:r>
        <w:rPr>
          <w:b/>
        </w:rPr>
        <w:r>
          <w:rPr/>
          <w:t xml:space="preserve">5164-S3</w:t>
        </w:r>
      </w:r>
      <w:r>
        <w:rPr>
          <w:b/>
        </w:rPr>
        <w:t xml:space="preserve"> </w:t>
        <w:t xml:space="preserve">AMH</w:t>
      </w:r>
      <w:r>
        <w:rPr>
          <w:b/>
        </w:rPr>
        <w:t xml:space="preserve"> </w:t>
        <w:r>
          <w:rPr/>
          <w:t xml:space="preserve">HSEL</w:t>
        </w:r>
      </w:r>
      <w:r>
        <w:rPr>
          <w:b/>
        </w:rPr>
        <w:t xml:space="preserve"> </w:t>
        <w:r>
          <w:rPr/>
          <w:t xml:space="preserve">H5158.1</w:t>
        </w:r>
      </w:r>
      <w:r>
        <w:rPr>
          <w:b/>
        </w:rPr>
        <w:t xml:space="preserve"> - NOT FOR FLOOR USE</w:t>
      </w:r>
    </w:p>
    <w:p>
      <w:pPr>
        <w:ind w:left="0" w:right="0" w:firstLine="576"/>
      </w:pPr>
    </w:p>
    <w:p>
      <w:pPr>
        <w:spacing w:before="480" w:after="0" w:line="408" w:lineRule="exact"/>
      </w:pPr>
      <w:r>
        <w:rPr>
          <w:b/>
          <w:u w:val="single"/>
        </w:rPr>
        <w:t xml:space="preserve">3SSB 5164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an application with the appropriate federal agency for status under 8 U.S.C. Sec. 1158.</w:t>
      </w:r>
    </w:p>
    <w:p>
      <w:pPr>
        <w:spacing w:before="0" w:after="0" w:line="408" w:lineRule="exact"/>
        <w:ind w:left="0" w:right="0" w:firstLine="576"/>
        <w:jc w:val="left"/>
      </w:pPr>
      <w:r>
        <w:rPr>
          <w:u w:val="single"/>
        </w:rPr>
        <w:t xml:space="preserve">(b)(i) "Qualifying family member" means:</w:t>
      </w:r>
    </w:p>
    <w:p>
      <w:pPr>
        <w:spacing w:before="0" w:after="0" w:line="408" w:lineRule="exact"/>
        <w:ind w:left="0" w:right="0" w:firstLine="576"/>
        <w:jc w:val="left"/>
      </w:pPr>
      <w:r>
        <w:rPr>
          <w:u w:val="single"/>
        </w:rPr>
        <w:t xml:space="preserve">(A) A victim's spouse and children; and</w:t>
      </w:r>
    </w:p>
    <w:p>
      <w:pPr>
        <w:spacing w:before="0" w:after="0" w:line="408" w:lineRule="exact"/>
        <w:ind w:left="0" w:right="0" w:firstLine="576"/>
        <w:jc w:val="left"/>
      </w:pPr>
      <w:r>
        <w:rPr>
          <w:u w:val="single"/>
        </w:rPr>
        <w:t xml:space="preserve">(B) When the victim is under twenty-one years of age, a victim's parents and unmarried siblings under the age of eighteen.</w:t>
      </w:r>
    </w:p>
    <w:p>
      <w:pPr>
        <w:spacing w:before="0" w:after="0" w:line="408" w:lineRule="exact"/>
        <w:ind w:left="0" w:right="0" w:firstLine="576"/>
        <w:jc w:val="left"/>
      </w:pPr>
      <w:r>
        <w:rPr>
          <w:u w:val="single"/>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this chapter;</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Excludes a family member from qualifying for assistance when that person has been charged with or convicted of a crime referenced by the Act when against a spouse who is a victim of trafficking or against the child of a trafficking victim. Removes the word "formal" from the description of filing applications for U visas and asylum. Makes a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6280148034888" /></Relationships>
</file>