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C6E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063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06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063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063D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063D">
            <w:t>166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6E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063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063D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1868</w:t>
          </w:r>
        </w:sdtContent>
      </w:sdt>
    </w:p>
    <w:p w:rsidR="00DF5D0E" w:rsidP="00605C39" w:rsidRDefault="00DC6E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063D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06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AC063D" w:rsidP="00C8108C" w:rsidRDefault="00DE256E">
      <w:pPr>
        <w:pStyle w:val="Page"/>
      </w:pPr>
      <w:bookmarkStart w:name="StartOfAmendmentBody" w:id="1"/>
      <w:bookmarkEnd w:id="1"/>
      <w:permStart w:edGrp="everyone" w:id="555683277"/>
      <w:r>
        <w:tab/>
      </w:r>
      <w:r w:rsidR="00AC063D">
        <w:t xml:space="preserve">On page </w:t>
      </w:r>
      <w:r w:rsidR="00FA2953">
        <w:t>1, line 7 of the striking amendment, after "</w:t>
      </w:r>
      <w:r w:rsidRPr="00FA2953" w:rsidR="00FA2953">
        <w:rPr>
          <w:u w:val="single"/>
        </w:rPr>
        <w:t>provide</w:t>
      </w:r>
      <w:r w:rsidR="00FA2953">
        <w:t>" strike "</w:t>
      </w:r>
      <w:r w:rsidRPr="00FA2953" w:rsidR="00FA2953">
        <w:rPr>
          <w:u w:val="single"/>
        </w:rPr>
        <w:t>comprehensive</w:t>
      </w:r>
      <w:r w:rsidR="00FA2953">
        <w:t>"</w:t>
      </w:r>
    </w:p>
    <w:p w:rsidR="00FA2953" w:rsidP="00FA2953" w:rsidRDefault="00FA2953">
      <w:pPr>
        <w:pStyle w:val="RCWSLText"/>
      </w:pPr>
    </w:p>
    <w:p w:rsidR="00FA2953" w:rsidP="00FA2953" w:rsidRDefault="00FA2953">
      <w:pPr>
        <w:pStyle w:val="RCWSLText"/>
      </w:pPr>
      <w:r>
        <w:tab/>
        <w:t>On page 1, line 9 of the striking amendment, after "</w:t>
      </w:r>
      <w:r>
        <w:rPr>
          <w:u w:val="single"/>
        </w:rPr>
        <w:t>the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FA2953" w:rsidP="00FA2953" w:rsidRDefault="00FA2953">
      <w:pPr>
        <w:pStyle w:val="RCWSLText"/>
      </w:pPr>
    </w:p>
    <w:p w:rsidR="00FA2953" w:rsidP="00FA2953" w:rsidRDefault="00FA2953">
      <w:pPr>
        <w:pStyle w:val="RCWSLText"/>
      </w:pPr>
      <w:r>
        <w:tab/>
        <w:t>On page 1, line 21 of the striking amendment, after "</w:t>
      </w:r>
      <w:r w:rsidRPr="00FA2953">
        <w:rPr>
          <w:u w:val="single"/>
        </w:rPr>
        <w:t>provide</w:t>
      </w:r>
      <w:r>
        <w:rPr>
          <w:u w:val="single"/>
        </w:rPr>
        <w:t>s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FA2953" w:rsidP="00FA2953" w:rsidRDefault="00FA2953">
      <w:pPr>
        <w:pStyle w:val="RCWSLText"/>
      </w:pPr>
    </w:p>
    <w:p w:rsidR="00FA2953" w:rsidP="00FA2953" w:rsidRDefault="00FA2953">
      <w:pPr>
        <w:pStyle w:val="RCWSLText"/>
      </w:pPr>
      <w:r>
        <w:tab/>
        <w:t>On page 1, line 25 of the striking amendment, after "</w:t>
      </w:r>
      <w:r w:rsidRPr="00FA2953">
        <w:rPr>
          <w:u w:val="single"/>
        </w:rPr>
        <w:t>provid</w:t>
      </w:r>
      <w:r>
        <w:rPr>
          <w:u w:val="single"/>
        </w:rPr>
        <w:t>ing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FA2953" w:rsidP="00FA2953" w:rsidRDefault="00FA2953">
      <w:pPr>
        <w:pStyle w:val="RCWSLText"/>
      </w:pPr>
    </w:p>
    <w:p w:rsidR="00FA2953" w:rsidP="00FA2953" w:rsidRDefault="00FA2953">
      <w:pPr>
        <w:pStyle w:val="RCWSLText"/>
      </w:pPr>
      <w:r>
        <w:tab/>
        <w:t>On page 1, line 28 of the striking amendment, after "</w:t>
      </w:r>
      <w:r>
        <w:rPr>
          <w:u w:val="single"/>
        </w:rPr>
        <w:t>the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FA2953" w:rsidP="00FA2953" w:rsidRDefault="00FA2953">
      <w:pPr>
        <w:pStyle w:val="RCWSLText"/>
      </w:pPr>
    </w:p>
    <w:p w:rsidR="00FA2953" w:rsidP="00FA2953" w:rsidRDefault="00FA2953">
      <w:pPr>
        <w:pStyle w:val="RCWSLText"/>
      </w:pPr>
      <w:r>
        <w:tab/>
        <w:t>On page 2, line 5 of the striking amendment, after "within" strike "((</w:t>
      </w:r>
      <w:r w:rsidRPr="00FA2953">
        <w:rPr>
          <w:strike/>
        </w:rPr>
        <w:t>the</w:t>
      </w:r>
      <w:r>
        <w:t xml:space="preserve">)) </w:t>
      </w:r>
      <w:r w:rsidRPr="00FA2953">
        <w:rPr>
          <w:u w:val="single"/>
        </w:rPr>
        <w:t>its</w:t>
      </w:r>
      <w:r>
        <w:t xml:space="preserve"> comprehensive" and insert "((</w:t>
      </w:r>
      <w:r w:rsidRPr="00FA2953">
        <w:rPr>
          <w:strike/>
        </w:rPr>
        <w:t>the comprehensive</w:t>
      </w:r>
      <w:r>
        <w:t xml:space="preserve">)) </w:t>
      </w:r>
      <w:r w:rsidRPr="00FA2953">
        <w:rPr>
          <w:u w:val="single"/>
        </w:rPr>
        <w:t>its</w:t>
      </w:r>
      <w:r>
        <w:t>"</w:t>
      </w:r>
    </w:p>
    <w:p w:rsidR="00FA2953" w:rsidP="00FA2953" w:rsidRDefault="00FA2953">
      <w:pPr>
        <w:pStyle w:val="RCWSLText"/>
      </w:pPr>
    </w:p>
    <w:p w:rsidR="00FA2953" w:rsidP="00FA2953" w:rsidRDefault="00FA2953">
      <w:pPr>
        <w:pStyle w:val="RCWSLText"/>
      </w:pPr>
      <w:r>
        <w:tab/>
        <w:t>On page 2, line 8 of the striking amendment, after "</w:t>
      </w:r>
      <w:r>
        <w:rPr>
          <w:u w:val="single"/>
        </w:rPr>
        <w:t>(c)</w:t>
      </w:r>
      <w:r>
        <w:t>" strike "</w:t>
      </w:r>
      <w:r>
        <w:rPr>
          <w:u w:val="single"/>
        </w:rPr>
        <w:t>C</w:t>
      </w:r>
      <w:r w:rsidRPr="00FA2953">
        <w:rPr>
          <w:u w:val="single"/>
        </w:rPr>
        <w:t>omprehensive</w:t>
      </w:r>
      <w:r>
        <w:rPr>
          <w:u w:val="single"/>
        </w:rPr>
        <w:t xml:space="preserve"> s</w:t>
      </w:r>
      <w:r>
        <w:t>exual" and insert "Sexual"</w:t>
      </w:r>
    </w:p>
    <w:p w:rsidR="0085021F" w:rsidP="00FA2953" w:rsidRDefault="0085021F">
      <w:pPr>
        <w:pStyle w:val="RCWSLText"/>
      </w:pPr>
    </w:p>
    <w:p w:rsidR="0085021F" w:rsidP="00FA2953" w:rsidRDefault="0085021F">
      <w:pPr>
        <w:pStyle w:val="RCWSLText"/>
      </w:pPr>
      <w:r>
        <w:tab/>
        <w:t>On page 2, line 22 of the striking amendment, after "</w:t>
      </w:r>
      <w:r>
        <w:rPr>
          <w:u w:val="single"/>
        </w:rPr>
        <w:t>year,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85021F" w:rsidP="00FA2953" w:rsidRDefault="0085021F">
      <w:pPr>
        <w:pStyle w:val="RCWSLText"/>
      </w:pPr>
    </w:p>
    <w:p w:rsidR="0085021F" w:rsidP="00FA2953" w:rsidRDefault="0085021F">
      <w:pPr>
        <w:pStyle w:val="RCWSLText"/>
      </w:pPr>
      <w:r>
        <w:tab/>
        <w:t>On page 2, line 25 of the striking amendment, after "</w:t>
      </w:r>
      <w:r>
        <w:rPr>
          <w:u w:val="single"/>
        </w:rPr>
        <w:t>year,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85021F" w:rsidP="00FA2953" w:rsidRDefault="0085021F">
      <w:pPr>
        <w:pStyle w:val="RCWSLText"/>
      </w:pPr>
    </w:p>
    <w:p w:rsidR="0085021F" w:rsidP="00FA2953" w:rsidRDefault="0085021F">
      <w:pPr>
        <w:pStyle w:val="RCWSLText"/>
      </w:pPr>
      <w:r>
        <w:lastRenderedPageBreak/>
        <w:tab/>
        <w:t>On page 2, line 27 of the striking amendment, after "</w:t>
      </w:r>
      <w:r>
        <w:rPr>
          <w:u w:val="single"/>
        </w:rPr>
        <w:t>of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A14544" w:rsidP="00FA2953" w:rsidRDefault="00A14544">
      <w:pPr>
        <w:pStyle w:val="RCWSLText"/>
      </w:pPr>
    </w:p>
    <w:p w:rsidR="00A14544" w:rsidP="00FA2953" w:rsidRDefault="00A14544">
      <w:pPr>
        <w:pStyle w:val="RCWSLText"/>
      </w:pPr>
      <w:r>
        <w:tab/>
        <w:t>On page 3, line 23 of the striking amendment, after "their" strike "</w:t>
      </w:r>
      <w:r w:rsidRPr="00FA2953">
        <w:rPr>
          <w:u w:val="single"/>
        </w:rPr>
        <w:t>comprehensive</w:t>
      </w:r>
      <w:r>
        <w:t>"</w:t>
      </w:r>
    </w:p>
    <w:p w:rsidR="00A14544" w:rsidP="00FA2953" w:rsidRDefault="00A14544">
      <w:pPr>
        <w:pStyle w:val="RCWSLText"/>
      </w:pPr>
    </w:p>
    <w:p w:rsidR="00A14544" w:rsidP="00FA2953" w:rsidRDefault="00A14544">
      <w:pPr>
        <w:pStyle w:val="RCWSLText"/>
      </w:pPr>
      <w:r>
        <w:tab/>
        <w:t>On page 3, line 34 of the striking amendment, after "</w:t>
      </w:r>
      <w:r>
        <w:rPr>
          <w:u w:val="single"/>
        </w:rPr>
        <w:t>a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A14544" w:rsidP="00FA2953" w:rsidRDefault="00A14544">
      <w:pPr>
        <w:pStyle w:val="RCWSLText"/>
      </w:pPr>
    </w:p>
    <w:p w:rsidR="00A14544" w:rsidP="00FA2953" w:rsidRDefault="00A14544">
      <w:pPr>
        <w:pStyle w:val="RCWSLText"/>
      </w:pPr>
      <w:r>
        <w:tab/>
        <w:t>On page 4, line 27 of the striking amendment, after "provide" strike "</w:t>
      </w:r>
      <w:r w:rsidRPr="00FA2953">
        <w:rPr>
          <w:u w:val="single"/>
        </w:rPr>
        <w:t>comprehensive</w:t>
      </w:r>
      <w:r>
        <w:t>"</w:t>
      </w:r>
    </w:p>
    <w:p w:rsidR="00A14544" w:rsidP="00FA2953" w:rsidRDefault="00A14544">
      <w:pPr>
        <w:pStyle w:val="RCWSLText"/>
      </w:pPr>
    </w:p>
    <w:p w:rsidR="00A14544" w:rsidP="00FA2953" w:rsidRDefault="00A14544">
      <w:pPr>
        <w:pStyle w:val="RCWSLText"/>
      </w:pPr>
      <w:r>
        <w:tab/>
        <w:t>On page 5, line 4 of the striking amendment, after "</w:t>
      </w:r>
      <w:r>
        <w:rPr>
          <w:u w:val="single"/>
        </w:rPr>
        <w:t>that</w:t>
      </w:r>
      <w:r>
        <w:t>" strike "</w:t>
      </w:r>
      <w:r w:rsidRPr="00FA2953">
        <w:rPr>
          <w:u w:val="single"/>
        </w:rPr>
        <w:t>comprehensive</w:t>
      </w:r>
      <w:r>
        <w:t>"</w:t>
      </w:r>
    </w:p>
    <w:p w:rsidR="0027542E" w:rsidP="00FA2953" w:rsidRDefault="0027542E">
      <w:pPr>
        <w:pStyle w:val="RCWSLText"/>
      </w:pPr>
    </w:p>
    <w:p w:rsidR="0027542E" w:rsidP="00FA2953" w:rsidRDefault="0027542E">
      <w:pPr>
        <w:pStyle w:val="RCWSLText"/>
      </w:pPr>
      <w:r>
        <w:tab/>
        <w:t>On page 5, beginning on line 11 of the striking amendment, strike all of subsection (b)</w:t>
      </w:r>
    </w:p>
    <w:p w:rsidR="0027542E" w:rsidP="00FA2953" w:rsidRDefault="0027542E">
      <w:pPr>
        <w:pStyle w:val="RCWSLText"/>
      </w:pPr>
    </w:p>
    <w:p w:rsidRPr="00FA2953" w:rsidR="0027542E" w:rsidP="0027542E" w:rsidRDefault="0027542E">
      <w:pPr>
        <w:pStyle w:val="RCWSLText"/>
      </w:pPr>
      <w:r>
        <w:tab/>
        <w:t>Renumber the remaining subsections consecutively and correct any internal references accordingly.</w:t>
      </w:r>
    </w:p>
    <w:p w:rsidRPr="00AC063D" w:rsidR="00DF5D0E" w:rsidP="00AC063D" w:rsidRDefault="00DF5D0E">
      <w:pPr>
        <w:suppressLineNumbers/>
        <w:rPr>
          <w:spacing w:val="-3"/>
        </w:rPr>
      </w:pPr>
    </w:p>
    <w:permEnd w:id="555683277"/>
    <w:p w:rsidR="00ED2EEB" w:rsidP="00AC06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3610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06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7542E" w:rsidP="00AC06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7542E">
                  <w:t>(1) Changes all references to "comprehensive sexual health education" to "sexual health education.</w:t>
                </w:r>
              </w:p>
              <w:p w:rsidRPr="0096303F" w:rsidR="001C1B27" w:rsidP="00AC063D" w:rsidRDefault="002754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(2) Removes the definition of "comprehensive sexual health education."</w:t>
                </w:r>
                <w:r w:rsidRPr="0096303F" w:rsidR="001C1B27">
                  <w:t> </w:t>
                </w:r>
              </w:p>
              <w:p w:rsidRPr="007D1589" w:rsidR="001B4E53" w:rsidP="00AC06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3610824"/>
    </w:tbl>
    <w:p w:rsidR="00DF5D0E" w:rsidP="00AC063D" w:rsidRDefault="00DF5D0E">
      <w:pPr>
        <w:pStyle w:val="BillEnd"/>
        <w:suppressLineNumbers/>
      </w:pPr>
    </w:p>
    <w:p w:rsidR="00DF5D0E" w:rsidP="00AC06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06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3D" w:rsidRDefault="00AC063D" w:rsidP="00DF5D0E">
      <w:r>
        <w:separator/>
      </w:r>
    </w:p>
  </w:endnote>
  <w:endnote w:type="continuationSeparator" w:id="0">
    <w:p w:rsidR="00AC063D" w:rsidRDefault="00AC06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AE" w:rsidRDefault="001A1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C6E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14AE">
      <w:t>5395-S.E AMH .... MOET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C6E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14AE">
      <w:t>5395-S.E AMH .... MOET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3D" w:rsidRDefault="00AC063D" w:rsidP="00DF5D0E">
      <w:r>
        <w:separator/>
      </w:r>
    </w:p>
  </w:footnote>
  <w:footnote w:type="continuationSeparator" w:id="0">
    <w:p w:rsidR="00AC063D" w:rsidRDefault="00AC06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AE" w:rsidRDefault="001A1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14AE"/>
    <w:rsid w:val="001A775A"/>
    <w:rsid w:val="001B4E53"/>
    <w:rsid w:val="001C1B27"/>
    <w:rsid w:val="001C7F91"/>
    <w:rsid w:val="001E6675"/>
    <w:rsid w:val="00217E8A"/>
    <w:rsid w:val="00265296"/>
    <w:rsid w:val="0027542E"/>
    <w:rsid w:val="00281CBD"/>
    <w:rsid w:val="00316CD9"/>
    <w:rsid w:val="003E2FC6"/>
    <w:rsid w:val="00492DDC"/>
    <w:rsid w:val="004C6615"/>
    <w:rsid w:val="00523C5A"/>
    <w:rsid w:val="00585B1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21F"/>
    <w:rsid w:val="008C7E6E"/>
    <w:rsid w:val="00931B84"/>
    <w:rsid w:val="0096303F"/>
    <w:rsid w:val="00972869"/>
    <w:rsid w:val="00984CD1"/>
    <w:rsid w:val="009F23A9"/>
    <w:rsid w:val="00A01F29"/>
    <w:rsid w:val="00A14544"/>
    <w:rsid w:val="00A17B5B"/>
    <w:rsid w:val="00A4729B"/>
    <w:rsid w:val="00A93D4A"/>
    <w:rsid w:val="00AA1230"/>
    <w:rsid w:val="00AB682C"/>
    <w:rsid w:val="00AC063D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6E6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C17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KLIP</SponsorAcronym>
  <DrafterAcronym>MOET</DrafterAcronym>
  <DraftNumber>166</DraftNumber>
  <ReferenceNumber>ESSB 5395</ReferenceNumber>
  <Floor>H AMD TO ED COMM AMD (H-4971.4/20)</Floor>
  <AmendmentNumber> 1868</AmendmentNumber>
  <Sponsors>By Representative Klippert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277</Words>
  <Characters>1516</Characters>
  <Application>Microsoft Office Word</Application>
  <DocSecurity>8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MOET 166</vt:lpstr>
    </vt:vector>
  </TitlesOfParts>
  <Company>Washington State Legislature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KLIP MOET 166</dc:title>
  <dc:creator>Ethan Moreno</dc:creator>
  <cp:lastModifiedBy>Moreno, Ethan</cp:lastModifiedBy>
  <cp:revision>8</cp:revision>
  <dcterms:created xsi:type="dcterms:W3CDTF">2020-02-28T21:08:00Z</dcterms:created>
  <dcterms:modified xsi:type="dcterms:W3CDTF">2020-02-28T21:29:00Z</dcterms:modified>
</cp:coreProperties>
</file>