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402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6377">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63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637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6377">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6377">
            <w:t>234</w:t>
          </w:r>
        </w:sdtContent>
      </w:sdt>
    </w:p>
    <w:p w:rsidR="00DF5D0E" w:rsidP="00B73E0A" w:rsidRDefault="00AA1230">
      <w:pPr>
        <w:pStyle w:val="OfferedBy"/>
        <w:spacing w:after="120"/>
      </w:pPr>
      <w:r>
        <w:tab/>
      </w:r>
      <w:r>
        <w:tab/>
      </w:r>
      <w:r>
        <w:tab/>
      </w:r>
    </w:p>
    <w:p w:rsidR="00DF5D0E" w:rsidRDefault="001402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6377">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6377">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2013</w:t>
          </w:r>
        </w:sdtContent>
      </w:sdt>
    </w:p>
    <w:p w:rsidR="00DF5D0E" w:rsidP="00605C39" w:rsidRDefault="0014026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6377">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6377">
          <w:pPr>
            <w:spacing w:after="400" w:line="408" w:lineRule="exact"/>
            <w:jc w:val="right"/>
            <w:rPr>
              <w:b/>
              <w:bCs/>
            </w:rPr>
          </w:pPr>
          <w:r>
            <w:rPr>
              <w:b/>
              <w:bCs/>
            </w:rPr>
            <w:t xml:space="preserve">NOT ADOPTED 03/04/2020</w:t>
          </w:r>
        </w:p>
      </w:sdtContent>
    </w:sdt>
    <w:p w:rsidRPr="006A7EDA" w:rsidR="00F46377" w:rsidP="00C8108C" w:rsidRDefault="00DE256E">
      <w:pPr>
        <w:pStyle w:val="Page"/>
      </w:pPr>
      <w:bookmarkStart w:name="StartOfAmendmentBody" w:id="1"/>
      <w:bookmarkEnd w:id="1"/>
      <w:permStart w:edGrp="everyone" w:id="102057861"/>
      <w:r>
        <w:tab/>
      </w:r>
      <w:r w:rsidR="00F46377">
        <w:t xml:space="preserve">On page </w:t>
      </w:r>
      <w:r w:rsidR="006A7EDA">
        <w:t>2, line 12 of the striking amendment, after "instruction." insert "</w:t>
      </w:r>
      <w:r w:rsidR="006A7EDA">
        <w:rPr>
          <w:u w:val="single"/>
        </w:rPr>
        <w:t>Any changes the superintendent of public instruction makes to  policies, standards, practices, or procedures that affect the comprehensive sexual health education required under this section must be adopted by the superintendent of public instruction in rule under the administrative procedures act, chapter 34.05 RCW.</w:t>
      </w:r>
      <w:r w:rsidR="006A7EDA">
        <w:t>"</w:t>
      </w:r>
    </w:p>
    <w:p w:rsidRPr="00F46377" w:rsidR="00DF5D0E" w:rsidP="00F46377" w:rsidRDefault="00DF5D0E">
      <w:pPr>
        <w:suppressLineNumbers/>
        <w:rPr>
          <w:spacing w:val="-3"/>
        </w:rPr>
      </w:pPr>
    </w:p>
    <w:permEnd w:id="102057861"/>
    <w:p w:rsidR="00ED2EEB" w:rsidP="00F463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09658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4637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463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A7EDA">
                  <w:t xml:space="preserve">Requires the superintendent of public instruction to adopt any changes to his or her policies, standards, practices, or procedures in rule if those changes affect the comprehensive sexual health education requirements.  </w:t>
                </w:r>
              </w:p>
              <w:p w:rsidRPr="007D1589" w:rsidR="001B4E53" w:rsidP="00F46377" w:rsidRDefault="001B4E53">
                <w:pPr>
                  <w:pStyle w:val="ListBullet"/>
                  <w:numPr>
                    <w:ilvl w:val="0"/>
                    <w:numId w:val="0"/>
                  </w:numPr>
                  <w:suppressLineNumbers/>
                </w:pPr>
              </w:p>
            </w:tc>
          </w:tr>
        </w:sdtContent>
      </w:sdt>
      <w:permEnd w:id="1230965825"/>
    </w:tbl>
    <w:p w:rsidR="00DF5D0E" w:rsidP="00F46377" w:rsidRDefault="00DF5D0E">
      <w:pPr>
        <w:pStyle w:val="BillEnd"/>
        <w:suppressLineNumbers/>
      </w:pPr>
    </w:p>
    <w:p w:rsidR="00DF5D0E" w:rsidP="00F46377" w:rsidRDefault="00DE256E">
      <w:pPr>
        <w:pStyle w:val="BillEnd"/>
        <w:suppressLineNumbers/>
      </w:pPr>
      <w:r>
        <w:rPr>
          <w:b/>
        </w:rPr>
        <w:t>--- END ---</w:t>
      </w:r>
    </w:p>
    <w:p w:rsidR="00DF5D0E" w:rsidP="00F463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77" w:rsidRDefault="00F46377" w:rsidP="00DF5D0E">
      <w:r>
        <w:separator/>
      </w:r>
    </w:p>
  </w:endnote>
  <w:endnote w:type="continuationSeparator" w:id="0">
    <w:p w:rsidR="00F46377" w:rsidRDefault="00F463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892" w:rsidRDefault="0081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4026B">
    <w:pPr>
      <w:pStyle w:val="AmendDraftFooter"/>
    </w:pPr>
    <w:r>
      <w:fldChar w:fldCharType="begin"/>
    </w:r>
    <w:r>
      <w:instrText xml:space="preserve"> TITLE   \* MERGEFORMAT </w:instrText>
    </w:r>
    <w:r>
      <w:fldChar w:fldCharType="separate"/>
    </w:r>
    <w:r w:rsidR="00F46377">
      <w:t>5395-S.E AMH SHEA MORI 234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4026B">
    <w:pPr>
      <w:pStyle w:val="AmendDraftFooter"/>
    </w:pPr>
    <w:r>
      <w:fldChar w:fldCharType="begin"/>
    </w:r>
    <w:r>
      <w:instrText xml:space="preserve"> TITLE   \* MERGEFORMAT </w:instrText>
    </w:r>
    <w:r>
      <w:fldChar w:fldCharType="separate"/>
    </w:r>
    <w:r w:rsidR="00813892">
      <w:t>5395-S.E AMH SHEA MORI 234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77" w:rsidRDefault="00F46377" w:rsidP="00DF5D0E">
      <w:r>
        <w:separator/>
      </w:r>
    </w:p>
  </w:footnote>
  <w:footnote w:type="continuationSeparator" w:id="0">
    <w:p w:rsidR="00F46377" w:rsidRDefault="00F463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892" w:rsidRDefault="0081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51C"/>
    <w:rsid w:val="000C6C82"/>
    <w:rsid w:val="000E603A"/>
    <w:rsid w:val="00102468"/>
    <w:rsid w:val="00106544"/>
    <w:rsid w:val="0014026B"/>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A7EDA"/>
    <w:rsid w:val="006F7027"/>
    <w:rsid w:val="007049E4"/>
    <w:rsid w:val="0072335D"/>
    <w:rsid w:val="0072541D"/>
    <w:rsid w:val="00757317"/>
    <w:rsid w:val="007769AF"/>
    <w:rsid w:val="007D1589"/>
    <w:rsid w:val="007D35D4"/>
    <w:rsid w:val="0081389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37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0DC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MORI</DrafterAcronym>
  <DraftNumber>234</DraftNumber>
  <ReferenceNumber>ESSB 5395</ReferenceNumber>
  <Floor>H AMD TO ED COMM AMD (H-4971.4/20)</Floor>
  <AmendmentNumber> 2013</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118</Words>
  <Characters>674</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MORI 234</dc:title>
  <dc:creator>Jim Morishima</dc:creator>
  <cp:lastModifiedBy>Morishima, Jim</cp:lastModifiedBy>
  <cp:revision>5</cp:revision>
  <dcterms:created xsi:type="dcterms:W3CDTF">2020-03-02T01:58:00Z</dcterms:created>
  <dcterms:modified xsi:type="dcterms:W3CDTF">2020-03-02T02:13:00Z</dcterms:modified>
</cp:coreProperties>
</file>