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ba30da96504e72" /></Relationships>
</file>

<file path=word/document.xml><?xml version="1.0" encoding="utf-8"?>
<w:document xmlns:w="http://schemas.openxmlformats.org/wordprocessingml/2006/main">
  <w:body>
    <w:p>
      <w:r>
        <w:rPr>
          <w:b/>
        </w:rPr>
        <w:r>
          <w:rPr/>
          <w:t xml:space="preserve">5936-S</w:t>
        </w:r>
      </w:r>
      <w:r>
        <w:rPr>
          <w:b/>
        </w:rPr>
        <w:t xml:space="preserve"> </w:t>
        <w:t xml:space="preserve">AMH</w:t>
      </w:r>
      <w:r>
        <w:rPr>
          <w:b/>
        </w:rPr>
        <w:t xml:space="preserve"> </w:t>
        <w:r>
          <w:rPr/>
          <w:t xml:space="preserve">ENVI</w:t>
        </w:r>
      </w:r>
      <w:r>
        <w:rPr>
          <w:b/>
        </w:rPr>
        <w:t xml:space="preserve"> </w:t>
        <w:r>
          <w:rPr/>
          <w:t xml:space="preserve">H2421.3</w:t>
        </w:r>
      </w:r>
      <w:r>
        <w:rPr>
          <w:b/>
        </w:rPr>
        <w:t xml:space="preserve"> - NOT FOR FLOOR USE</w:t>
      </w:r>
    </w:p>
    <w:p>
      <w:pPr>
        <w:ind w:left="0" w:right="0" w:firstLine="576"/>
      </w:pPr>
    </w:p>
    <w:p>
      <w:pPr>
        <w:spacing w:before="480" w:after="0" w:line="408" w:lineRule="exact"/>
      </w:pPr>
      <w:r>
        <w:rPr>
          <w:b/>
          <w:u w:val="single"/>
        </w:rPr>
        <w:t xml:space="preserve">SSB 5936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545</w:t>
      </w:r>
      <w:r>
        <w:rPr/>
        <w:t xml:space="preserve"> and 1991 c 319 s 210 are each amended to read as follows:</w:t>
      </w:r>
    </w:p>
    <w:p>
      <w:pPr>
        <w:spacing w:before="0" w:after="0" w:line="408" w:lineRule="exact"/>
        <w:ind w:left="0" w:right="0" w:firstLine="576"/>
        <w:jc w:val="left"/>
      </w:pPr>
      <w:r>
        <w:rPr>
          <w:u w:val="single"/>
        </w:rPr>
        <w:t xml:space="preserve">(1)</w:t>
      </w:r>
      <w:r>
        <w:rPr/>
        <w:t xml:space="preserve"> The department is the lead state agency to assist in establishing and improving markets for recyclable materials generated in the state.</w:t>
      </w:r>
    </w:p>
    <w:p>
      <w:pPr>
        <w:spacing w:before="0" w:after="0" w:line="408" w:lineRule="exact"/>
        <w:ind w:left="0" w:right="0" w:firstLine="576"/>
        <w:jc w:val="left"/>
      </w:pPr>
      <w:r>
        <w:rPr>
          <w:u w:val="single"/>
        </w:rPr>
        <w:t xml:space="preserve">(2) For purposes of this section:</w:t>
      </w:r>
    </w:p>
    <w:p>
      <w:pPr>
        <w:spacing w:before="0" w:after="0" w:line="408" w:lineRule="exact"/>
        <w:ind w:left="0" w:right="0" w:firstLine="576"/>
        <w:jc w:val="left"/>
      </w:pPr>
      <w:r>
        <w:rPr>
          <w:u w:val="single"/>
        </w:rPr>
        <w:t xml:space="preserve">(a) "Industrial waste" has the meaning as defined in RCW 82.34.010.</w:t>
      </w:r>
    </w:p>
    <w:p>
      <w:pPr>
        <w:spacing w:before="0" w:after="0" w:line="408" w:lineRule="exact"/>
        <w:ind w:left="0" w:right="0" w:firstLine="576"/>
        <w:jc w:val="left"/>
      </w:pPr>
      <w:r>
        <w:rPr>
          <w:u w:val="single"/>
        </w:rPr>
        <w:t xml:space="preserve">(b) "Materials" means any waste product that may be used in another process.</w:t>
      </w:r>
    </w:p>
    <w:p>
      <w:pPr>
        <w:spacing w:before="0" w:after="0" w:line="408" w:lineRule="exact"/>
        <w:ind w:left="0" w:right="0" w:firstLine="576"/>
        <w:jc w:val="left"/>
      </w:pPr>
      <w:r>
        <w:rPr>
          <w:u w:val="single"/>
        </w:rPr>
        <w:t xml:space="preserve">(c) "Waste heat" means any heat or energy that may be used in another process.</w:t>
      </w:r>
    </w:p>
    <w:p>
      <w:pPr>
        <w:spacing w:before="0" w:after="0" w:line="408" w:lineRule="exact"/>
        <w:ind w:left="0" w:right="0" w:firstLine="576"/>
        <w:jc w:val="left"/>
      </w:pPr>
      <w:r>
        <w:rPr>
          <w:u w:val="single"/>
        </w:rPr>
        <w:t xml:space="preserve">(d) "Wastewater" has the same meaning as defined in RCW 90.46.010.</w:t>
      </w:r>
    </w:p>
    <w:p>
      <w:pPr>
        <w:spacing w:before="0" w:after="0" w:line="408" w:lineRule="exact"/>
        <w:ind w:left="0" w:right="0" w:firstLine="576"/>
        <w:jc w:val="left"/>
      </w:pPr>
      <w:r>
        <w:rPr>
          <w:u w:val="single"/>
        </w:rPr>
        <w:t xml:space="preserve">(3)(a) By June 30, 2020, the department shall produce a proposal and recommendations for setting up an industrial symbiosis coordination and innovation program and deliver the proposal to relevant committees of the legislature. The department shall work with relevant industry stakeholders to assist in development of the proposal and must convene at least two meetings with industry stakeholders prior to producing the proposal.</w:t>
      </w:r>
    </w:p>
    <w:p>
      <w:pPr>
        <w:spacing w:before="0" w:after="0" w:line="408" w:lineRule="exact"/>
        <w:ind w:left="0" w:right="0" w:firstLine="576"/>
        <w:jc w:val="left"/>
      </w:pPr>
      <w:r>
        <w:rPr>
          <w:u w:val="single"/>
        </w:rPr>
        <w:t xml:space="preserve">(b) The proposal in this section must include:</w:t>
      </w:r>
    </w:p>
    <w:p>
      <w:pPr>
        <w:spacing w:before="0" w:after="0" w:line="408" w:lineRule="exact"/>
        <w:ind w:left="0" w:right="0" w:firstLine="576"/>
        <w:jc w:val="left"/>
      </w:pPr>
      <w:r>
        <w:rPr>
          <w:u w:val="single"/>
        </w:rPr>
        <w:t xml:space="preserve">(i) A strategy to develop inventories of industrial waste and wastewater innovation currently in operation;</w:t>
      </w:r>
    </w:p>
    <w:p>
      <w:pPr>
        <w:spacing w:before="0" w:after="0" w:line="408" w:lineRule="exact"/>
        <w:ind w:left="0" w:right="0" w:firstLine="576"/>
        <w:jc w:val="left"/>
      </w:pPr>
      <w:r>
        <w:rPr>
          <w:u w:val="single"/>
        </w:rPr>
        <w:t xml:space="preserve">(ii) Recommendations regarding data collection for material flows to generate potential industry waste and wastewater matches and opportunities;</w:t>
      </w:r>
    </w:p>
    <w:p>
      <w:pPr>
        <w:spacing w:before="0" w:after="0" w:line="408" w:lineRule="exact"/>
        <w:ind w:left="0" w:right="0" w:firstLine="576"/>
        <w:jc w:val="left"/>
      </w:pPr>
      <w:r>
        <w:rPr>
          <w:u w:val="single"/>
        </w:rPr>
        <w:t xml:space="preserve">(iii) Guidance and best practices for emerging local industrial resource innovation parks; and</w:t>
      </w:r>
    </w:p>
    <w:p>
      <w:pPr>
        <w:spacing w:before="0" w:after="0" w:line="408" w:lineRule="exact"/>
        <w:ind w:left="0" w:right="0" w:firstLine="576"/>
        <w:jc w:val="left"/>
      </w:pPr>
      <w:r>
        <w:rPr>
          <w:u w:val="single"/>
        </w:rPr>
        <w:t xml:space="preserve">(iv) Recommendations regarding performance metrics to track results of industrial resource innovation parks that measure the economic and environmental outcomes.</w:t>
      </w:r>
    </w:p>
    <w:p>
      <w:pPr>
        <w:spacing w:before="0" w:after="0" w:line="408" w:lineRule="exact"/>
        <w:ind w:left="0" w:right="0" w:firstLine="576"/>
        <w:jc w:val="left"/>
      </w:pPr>
      <w:r>
        <w:rPr>
          <w:u w:val="single"/>
        </w:rPr>
        <w:t xml:space="preserve">(4) Subject to the availability of amounts appropriated for this specific purpose, the department may:</w:t>
      </w:r>
    </w:p>
    <w:p>
      <w:pPr>
        <w:spacing w:before="0" w:after="0" w:line="408" w:lineRule="exact"/>
        <w:ind w:left="0" w:right="0" w:firstLine="576"/>
        <w:jc w:val="left"/>
      </w:pPr>
      <w:r>
        <w:rPr>
          <w:u w:val="single"/>
        </w:rPr>
        <w:t xml:space="preserve">(a) Make loans or grants for the development, demonstration, and deployment of projects that encourage and enhance projects to create a cooperative use of wastewater, waste heat, and materials and resource sharing among more than one industry, company, or facility, including utilization of industrial waste and recycled materials, waste heat, wastewater, byproducts, and renewable energy, to generate economic value and achieve positive environmental outcomes;</w:t>
      </w:r>
    </w:p>
    <w:p>
      <w:pPr>
        <w:spacing w:before="0" w:after="0" w:line="408" w:lineRule="exact"/>
        <w:ind w:left="0" w:right="0" w:firstLine="576"/>
        <w:jc w:val="left"/>
      </w:pPr>
      <w:r>
        <w:rPr>
          <w:u w:val="single"/>
        </w:rPr>
        <w:t xml:space="preserve">(b) Develop a method and criteria for the allocation of loans and grants and a provision for technical assistance through an industrial resource innovation accelerator.</w:t>
      </w:r>
    </w:p>
    <w:p>
      <w:pPr>
        <w:spacing w:before="0" w:after="0" w:line="408" w:lineRule="exact"/>
        <w:ind w:left="0" w:right="0" w:firstLine="576"/>
        <w:jc w:val="left"/>
      </w:pPr>
      <w:r>
        <w:rPr>
          <w:u w:val="single"/>
        </w:rPr>
        <w:t xml:space="preserve">(5) The department shall identify estimates of costs and benefits associated with the proposal and recommendations described in subsection (3) of this section.</w:t>
      </w:r>
    </w:p>
    <w:p>
      <w:pPr>
        <w:spacing w:before="0" w:after="0" w:line="408" w:lineRule="exact"/>
        <w:ind w:left="0" w:right="0" w:firstLine="576"/>
        <w:jc w:val="left"/>
      </w:pPr>
      <w:r>
        <w:rPr>
          <w:u w:val="single"/>
        </w:rPr>
        <w:t xml:space="preserve">(6) The department shall identify the sources of scientific, economic, or other technical information it relied on developing the proposal and recommendations described in subsection (3) of this section, including peer-reviewed science.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from December 1, 2019, to June 30, 2020, the date by which the Department of Commerce must produce a proposal and recommendations regarding an industrial coordination program.</w:t>
      </w:r>
    </w:p>
    <w:p>
      <w:pPr>
        <w:spacing w:before="0" w:after="0" w:line="408" w:lineRule="exact"/>
        <w:ind w:left="0" w:right="0" w:firstLine="576"/>
        <w:jc w:val="left"/>
      </w:pPr>
      <w:r>
        <w:rPr/>
        <w:t xml:space="preserve">Modifies the scope of Commerce's proposal and recommendations in the following ways:</w:t>
      </w:r>
    </w:p>
    <w:p>
      <w:pPr>
        <w:spacing w:before="0" w:after="0" w:line="408" w:lineRule="exact"/>
        <w:ind w:left="0" w:right="0" w:firstLine="576"/>
        <w:jc w:val="left"/>
      </w:pPr>
      <w:r>
        <w:rPr/>
        <w:t xml:space="preserve">(1) Changes, from "industrial innovation resource parks" to "industrial resource innovation parks," the description of the industrial parks for which Commerce must issue guidance, best practices, and performance metrics;</w:t>
      </w:r>
    </w:p>
    <w:p>
      <w:pPr>
        <w:spacing w:before="0" w:after="0" w:line="408" w:lineRule="exact"/>
        <w:ind w:left="0" w:right="0" w:firstLine="576"/>
        <w:jc w:val="left"/>
      </w:pPr>
      <w:r>
        <w:rPr/>
        <w:t xml:space="preserve">(2) Directs Commerce to produce a proposal for an industrial symbiosis coordination and innovation program;</w:t>
      </w:r>
    </w:p>
    <w:p>
      <w:pPr>
        <w:spacing w:before="0" w:after="0" w:line="408" w:lineRule="exact"/>
        <w:ind w:left="0" w:right="0" w:firstLine="576"/>
        <w:jc w:val="left"/>
      </w:pPr>
      <w:r>
        <w:rPr/>
        <w:t xml:space="preserve">(3) Requires the proposal and recommendations to include guidance and best practices for emerging local industrial resource innovation parks;</w:t>
      </w:r>
    </w:p>
    <w:p>
      <w:pPr>
        <w:spacing w:before="0" w:after="0" w:line="408" w:lineRule="exact"/>
        <w:ind w:left="0" w:right="0" w:firstLine="576"/>
        <w:jc w:val="left"/>
      </w:pPr>
      <w:r>
        <w:rPr/>
        <w:t xml:space="preserve">(4) Requires the performance metrics produced as part of the proposal to track results of industrial innovation resource parks;</w:t>
      </w:r>
    </w:p>
    <w:p>
      <w:pPr>
        <w:spacing w:before="0" w:after="0" w:line="408" w:lineRule="exact"/>
        <w:ind w:left="0" w:right="0" w:firstLine="576"/>
        <w:jc w:val="left"/>
      </w:pPr>
      <w:r>
        <w:rPr/>
        <w:t xml:space="preserve">(5) Specifies that wastewater is included in the category of waste materials to be considered in the proposal and recommendations.</w:t>
      </w:r>
    </w:p>
    <w:p>
      <w:pPr>
        <w:spacing w:before="0" w:after="0" w:line="408" w:lineRule="exact"/>
        <w:ind w:left="0" w:right="0" w:firstLine="576"/>
        <w:jc w:val="left"/>
      </w:pPr>
      <w:r>
        <w:rPr/>
        <w:t xml:space="preserve">Expands the scope of Commerce's lending and grant-awarding authority to include, among other things, resource sharing among more than one industry.</w:t>
      </w:r>
    </w:p>
    <w:p>
      <w:pPr>
        <w:spacing w:before="0" w:after="0" w:line="408" w:lineRule="exact"/>
        <w:ind w:left="0" w:right="0" w:firstLine="576"/>
        <w:jc w:val="left"/>
      </w:pPr>
      <w:r>
        <w:rPr/>
        <w:t xml:space="preserve">Authorizes Commerce to provide technical assistance through an industrial resource innovation accelerator.</w:t>
      </w:r>
    </w:p>
    <w:p>
      <w:pPr>
        <w:spacing w:before="0" w:after="0" w:line="408" w:lineRule="exact"/>
        <w:ind w:left="0" w:right="0" w:firstLine="576"/>
        <w:jc w:val="left"/>
      </w:pPr>
      <w:r>
        <w:rPr/>
        <w:t xml:space="preserve">Requires Commerce to identify the sources of scientific, economic, or other technical information, including peer-reviewed science, that it relied on in developing its proposal and recommendations for setting up an industrial symbiosis program.</w:t>
      </w:r>
    </w:p>
    <w:p>
      <w:pPr>
        <w:spacing w:before="0" w:after="0" w:line="408" w:lineRule="exact"/>
        <w:ind w:left="0" w:right="0" w:firstLine="576"/>
        <w:jc w:val="left"/>
      </w:pPr>
      <w:r>
        <w:rPr/>
        <w:t xml:space="preserve">Requires Commerce to identify any costs and benefits associated with its proposal and recommendations for setting up an industrial symbiosis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a795540a6b4eef" /></Relationships>
</file>