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6716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F5582">
            <w:t>6288-S.E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F558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F5582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F5582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35891">
            <w:t>103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6716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F5582">
            <w:rPr>
              <w:b/>
              <w:u w:val="single"/>
            </w:rPr>
            <w:t>ESSB 6288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F5582">
            <w:t>H AMD TO CRJ COMM AMD (H-5210.1/20)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2004</w:t>
          </w:r>
        </w:sdtContent>
      </w:sdt>
    </w:p>
    <w:p w:rsidR="00DF5D0E" w:rsidP="00605C39" w:rsidRDefault="00C6716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F5582">
            <w:rPr>
              <w:sz w:val="22"/>
            </w:rPr>
            <w:t xml:space="preserve"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F558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03/05/2020</w:t>
          </w:r>
        </w:p>
      </w:sdtContent>
    </w:sdt>
    <w:p w:rsidRPr="00B35891" w:rsidR="00FF5582" w:rsidP="00B35891" w:rsidRDefault="00DE256E">
      <w:pPr>
        <w:spacing w:line="408" w:lineRule="exact"/>
      </w:pPr>
      <w:bookmarkStart w:name="StartOfAmendmentBody" w:id="1"/>
      <w:bookmarkEnd w:id="1"/>
      <w:permStart w:edGrp="everyone" w:id="1908766854"/>
      <w:r>
        <w:tab/>
      </w:r>
      <w:r w:rsidR="00FF5582">
        <w:t xml:space="preserve">On page </w:t>
      </w:r>
      <w:r w:rsidR="0039261D">
        <w:t>4, line 39 of the striking amendment, after "organizations" insert "that are primarily dedicated to community safety, victims' rights, or violence prevention"</w:t>
      </w:r>
    </w:p>
    <w:p w:rsidRPr="00FF5582" w:rsidR="00DF5D0E" w:rsidP="00FF5582" w:rsidRDefault="00DF5D0E">
      <w:pPr>
        <w:suppressLineNumbers/>
        <w:rPr>
          <w:spacing w:val="-3"/>
        </w:rPr>
      </w:pPr>
    </w:p>
    <w:permEnd w:id="1908766854"/>
    <w:p w:rsidR="00ED2EEB" w:rsidP="00FF558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47144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F558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F558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9261D">
                  <w:t>Specifies that the community-based organizations to which program grant funds may be distributed are those primarily dedicated to community safety, victims' rights, or violence prevention.</w:t>
                </w:r>
                <w:r w:rsidRPr="0096303F" w:rsidR="001C1B27">
                  <w:t>  </w:t>
                </w:r>
              </w:p>
              <w:p w:rsidRPr="007D1589" w:rsidR="001B4E53" w:rsidP="00FF558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94714469"/>
    </w:tbl>
    <w:p w:rsidR="00DF5D0E" w:rsidP="00FF5582" w:rsidRDefault="00DF5D0E">
      <w:pPr>
        <w:pStyle w:val="BillEnd"/>
        <w:suppressLineNumbers/>
      </w:pPr>
    </w:p>
    <w:p w:rsidR="00DF5D0E" w:rsidP="00FF558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F558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82" w:rsidRDefault="00FF5582" w:rsidP="00DF5D0E">
      <w:r>
        <w:separator/>
      </w:r>
    </w:p>
  </w:endnote>
  <w:endnote w:type="continuationSeparator" w:id="0">
    <w:p w:rsidR="00FF5582" w:rsidRDefault="00FF558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39E" w:rsidRDefault="005E6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E639E">
    <w:pPr>
      <w:pStyle w:val="AmendDraftFooter"/>
    </w:pPr>
    <w:fldSimple w:instr=" TITLE   \* MERGEFORMAT ">
      <w:r w:rsidR="00B35891">
        <w:t>6288-S.E AMH .... REIN 103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E639E">
    <w:pPr>
      <w:pStyle w:val="AmendDraftFooter"/>
    </w:pPr>
    <w:fldSimple w:instr=" TITLE   \* MERGEFORMAT ">
      <w:r>
        <w:t>6288-S.E AMH .... REIN 103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82" w:rsidRDefault="00FF5582" w:rsidP="00DF5D0E">
      <w:r>
        <w:separator/>
      </w:r>
    </w:p>
  </w:footnote>
  <w:footnote w:type="continuationSeparator" w:id="0">
    <w:p w:rsidR="00FF5582" w:rsidRDefault="00FF558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39E" w:rsidRDefault="005E6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654B"/>
    <w:rsid w:val="00316CD9"/>
    <w:rsid w:val="0039261D"/>
    <w:rsid w:val="003E2FC6"/>
    <w:rsid w:val="004121A7"/>
    <w:rsid w:val="00492DDC"/>
    <w:rsid w:val="004C6615"/>
    <w:rsid w:val="00523C5A"/>
    <w:rsid w:val="005E639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1538"/>
    <w:rsid w:val="00A17B5B"/>
    <w:rsid w:val="00A4729B"/>
    <w:rsid w:val="00A93D4A"/>
    <w:rsid w:val="00A95C86"/>
    <w:rsid w:val="00AA1230"/>
    <w:rsid w:val="00AB682C"/>
    <w:rsid w:val="00AD2D0A"/>
    <w:rsid w:val="00B31D1C"/>
    <w:rsid w:val="00B35891"/>
    <w:rsid w:val="00B41494"/>
    <w:rsid w:val="00B518D0"/>
    <w:rsid w:val="00B56650"/>
    <w:rsid w:val="00B73E0A"/>
    <w:rsid w:val="00B961E0"/>
    <w:rsid w:val="00BF44DF"/>
    <w:rsid w:val="00C61A83"/>
    <w:rsid w:val="00C67166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2AC9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F6E2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6288-S.E</BillDocName>
  <AmendType>AMH</AmendType>
  <SponsorAcronym>IRWI</SponsorAcronym>
  <DrafterAcronym>REIN</DrafterAcronym>
  <DraftNumber>103</DraftNumber>
  <ReferenceNumber>ESSB 6288</ReferenceNumber>
  <Floor>H AMD TO CRJ COMM AMD (H-5210.1/20)</Floor>
  <AmendmentNumber> 2004</AmendmentNumber>
  <Sponsors>By Representative Irwin</Sponsors>
  <FloorAction>NOT ADOPTED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79</Words>
  <Characters>451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6288-S.E AMH .... REIN 103</vt:lpstr>
    </vt:vector>
  </TitlesOfParts>
  <Company>Washington State Legislature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6288-S.E AMH IRWI REIN 103</dc:title>
  <dc:creator>Jill Reinmuth</dc:creator>
  <cp:lastModifiedBy>Reinmuth, Jill</cp:lastModifiedBy>
  <cp:revision>6</cp:revision>
  <dcterms:created xsi:type="dcterms:W3CDTF">2020-02-29T06:39:00Z</dcterms:created>
  <dcterms:modified xsi:type="dcterms:W3CDTF">2020-02-29T06:55:00Z</dcterms:modified>
</cp:coreProperties>
</file>