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333a07ef0427e" /></Relationships>
</file>

<file path=word/document.xml><?xml version="1.0" encoding="utf-8"?>
<w:document xmlns:w="http://schemas.openxmlformats.org/wordprocessingml/2006/main">
  <w:body>
    <w:p>
      <w:r>
        <w:rPr>
          <w:b/>
        </w:rPr>
        <w:r>
          <w:rPr/>
          <w:t xml:space="preserve">1406-S</w:t>
        </w:r>
      </w:r>
      <w:r>
        <w:rPr>
          <w:b/>
        </w:rPr>
        <w:t xml:space="preserve"> </w:t>
        <w:t xml:space="preserve">AMS</w:t>
      </w:r>
      <w:r>
        <w:rPr>
          <w:b/>
        </w:rPr>
        <w:t xml:space="preserve"> </w:t>
        <w:r>
          <w:rPr/>
          <w:t xml:space="preserve">ENGR</w:t>
        </w:r>
      </w:r>
      <w:r>
        <w:rPr>
          <w:b/>
        </w:rPr>
        <w:t xml:space="preserve"> </w:t>
        <w:r>
          <w:rPr/>
          <w:t xml:space="preserve">S4563.E</w:t>
        </w:r>
      </w:r>
      <w:r>
        <w:rPr>
          <w:b/>
        </w:rPr>
        <w:t xml:space="preserve"> - NOT FOR FLOOR USE</w:t>
      </w:r>
    </w:p>
    <w:p>
      <w:pPr>
        <w:ind w:left="0" w:right="0" w:firstLine="576"/>
      </w:pPr>
    </w:p>
    <w:p>
      <w:pPr>
        <w:spacing w:before="480" w:after="0" w:line="408" w:lineRule="exact"/>
      </w:pPr>
      <w:r>
        <w:rPr>
          <w:b/>
          <w:u w:val="single"/>
        </w:rPr>
        <w:t xml:space="preserve">SHB 1406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4/28/19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the effective date of this section:</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the effective date of this section until twelve months after the effective date of this section:</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the effective date of this section:</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the date in which this section takes effect; and</w:t>
      </w:r>
    </w:p>
    <w:p>
      <w:pPr>
        <w:spacing w:before="0" w:after="0" w:line="408" w:lineRule="exact"/>
        <w:ind w:left="0" w:right="0" w:firstLine="576"/>
        <w:jc w:val="left"/>
      </w:pPr>
      <w:r>
        <w:rPr/>
        <w:t xml:space="preserve">(B) Legislation to authorize the maximum capacity of the tax in this section within one year of the date on which this section takes effect.</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If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of new units of affordable or supportive housing.</w:t>
      </w:r>
    </w:p>
    <w:p>
      <w:pPr>
        <w:spacing w:before="0" w:after="0" w:line="408" w:lineRule="exact"/>
        <w:ind w:left="0" w:right="0" w:firstLine="576"/>
        <w:jc w:val="left"/>
      </w:pPr>
      <w:r>
        <w:rPr/>
        <w:t xml:space="preserve">(b) If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Pr>
        <w:spacing w:before="480" w:after="0" w:line="408" w:lineRule="exact"/>
      </w:pPr>
      <w:r>
        <w:rPr>
          <w:b/>
          <w:u w:val="single"/>
        </w:rPr>
        <w:t xml:space="preserve">SHB 1406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4/28/19</w:t>
      </w:r>
    </w:p>
    <w:p>
      <w:pPr>
        <w:spacing w:before="0" w:after="0" w:line="408" w:lineRule="exact"/>
        <w:ind w:left="0" w:right="0" w:firstLine="576"/>
        <w:jc w:val="left"/>
      </w:pPr>
      <w:r>
        <w:rPr/>
        <w:t xml:space="preserve">On page 1, line 2 of the title, after "housing;" strike the remainder of the title and insert "and adding a new section to chapter 82.14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24e4a9c9c4463" /></Relationships>
</file>