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0fee438214d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2020, the department must develop and make available written materials providing information on potential adverse reactions to vaccinations.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Before administering any vaccine, a health care provider licensed under Title 18 RCW must provide the materials to the person to be immunized, or in the case of a child, to the child's parent or legal guardian, or any adult in loco parentis to the child."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"43.216 RCW;" insert "adding a new section to chapter 43.70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health care providers to provide written information concerning potential adverse reactions to vaccines to individuals or their parent or guardian before administering a vaccine.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5acbaa0284d27" /></Relationships>
</file>