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309376bcd47e6" /></Relationships>
</file>

<file path=word/document.xml><?xml version="1.0" encoding="utf-8"?>
<w:document xmlns:w="http://schemas.openxmlformats.org/wordprocessingml/2006/main">
  <w:body>
    <w:p>
      <w:r>
        <w:rPr>
          <w:b/>
        </w:rPr>
        <w:r>
          <w:rPr/>
          <w:t xml:space="preserve">1742-S</w:t>
        </w:r>
      </w:r>
      <w:r>
        <w:rPr>
          <w:b/>
        </w:rPr>
        <w:t xml:space="preserve"> </w:t>
        <w:t xml:space="preserve">AMS</w:t>
      </w:r>
      <w:r>
        <w:rPr>
          <w:b/>
        </w:rPr>
        <w:t xml:space="preserve"> </w:t>
        <w:r>
          <w:rPr/>
          <w:t xml:space="preserve">PADD</w:t>
        </w:r>
      </w:r>
      <w:r>
        <w:rPr>
          <w:b/>
        </w:rPr>
        <w:t xml:space="preserve"> </w:t>
        <w:r>
          <w:rPr/>
          <w:t xml:space="preserve">S3776.1</w:t>
        </w:r>
      </w:r>
      <w:r>
        <w:rPr>
          <w:b/>
        </w:rPr>
        <w:t xml:space="preserve"> - NOT FOR FLOOR USE</w:t>
      </w:r>
    </w:p>
    <w:p>
      <w:pPr>
        <w:ind w:left="0" w:right="0" w:firstLine="576"/>
      </w:pPr>
    </w:p>
    <w:p>
      <w:pPr>
        <w:spacing w:before="480" w:after="0" w:line="408" w:lineRule="exact"/>
      </w:pPr>
      <w:r>
        <w:rPr>
          <w:b/>
          <w:u w:val="single"/>
        </w:rPr>
        <w:t xml:space="preserve">SHB 1742</w:t>
      </w:r>
      <w:r>
        <w:t xml:space="preserve"> -</w:t>
      </w:r>
      <w:r>
        <w:t xml:space="preserve"> </w:t>
        <w:t xml:space="preserve">S AMD</w:t>
      </w:r>
      <w:r>
        <w:t xml:space="preserve"> </w:t>
      </w:r>
      <w:r>
        <w:rPr>
          <w:b/>
        </w:rPr>
        <w:t xml:space="preserve">558</w:t>
      </w:r>
    </w:p>
    <w:p>
      <w:pPr>
        <w:spacing w:before="0" w:after="0" w:line="408" w:lineRule="exact"/>
        <w:ind w:left="0" w:right="0" w:firstLine="576"/>
        <w:jc w:val="left"/>
      </w:pPr>
      <w:r>
        <w:rPr/>
        <w:t xml:space="preserve">By Senator Padden</w:t>
      </w:r>
    </w:p>
    <w:p>
      <w:pPr>
        <w:jc w:val="right"/>
      </w:pPr>
      <w:r>
        <w:rPr>
          <w:b/>
        </w:rPr>
        <w:t xml:space="preserve">PULLED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teen communications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department of social and health services, the juvenile court administrators, the Washington association of prosecuting attorneys, representatives from public defense, youth representatives,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December 1, 2019, the work group shall make a report to the legislature identifying education, prevention, and other responses to the harms that may be associated with exchange of intimate images by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A person </w:t>
      </w:r>
      <w:r>
        <w:rPr>
          <w:u w:val="single"/>
        </w:rPr>
        <w:t xml:space="preserve">eighteen years of age or older</w:t>
      </w:r>
      <w:r>
        <w:rPr/>
        <w:t xml:space="preserve">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w:t>
      </w:r>
      <w:r>
        <w:rPr>
          <w:u w:val="single"/>
        </w:rPr>
        <w:t xml:space="preserve">eighteen years of age or older</w:t>
      </w:r>
      <w:r>
        <w:rPr/>
        <w:t xml:space="preserve">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class B felony punishable under chapter 9A.20 RCW.</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gross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A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thirteen years of age or older engaged in sexually explicit conduct as defined in RCW 9.68A.011(4) (f) or (g).</w:t>
      </w:r>
    </w:p>
    <w:p>
      <w:pPr>
        <w:spacing w:before="0" w:after="0" w:line="408" w:lineRule="exact"/>
        <w:ind w:left="0" w:right="0" w:firstLine="576"/>
        <w:jc w:val="left"/>
      </w:pPr>
      <w:r>
        <w:rPr>
          <w:u w:val="single"/>
        </w:rPr>
        <w:t xml:space="preserve">(4) This section does not apply to a person under thirteen years of age who knowingly sends or causes to be sent, or brings or causes to be brought, into this state for distribution,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A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minor's possession of visual or printed matter depicting any minor thirteen years of age or older engaged in sexually explicit conduct as defined in RCW 9.68A.011(4) (f) or (g).</w:t>
      </w:r>
    </w:p>
    <w:p>
      <w:pPr>
        <w:spacing w:before="0" w:after="0" w:line="408" w:lineRule="exact"/>
        <w:ind w:left="0" w:right="0" w:firstLine="576"/>
        <w:jc w:val="left"/>
      </w:pPr>
      <w:r>
        <w:rPr>
          <w:u w:val="single"/>
        </w:rPr>
        <w:t xml:space="preserve">(4) This section does not apply to a person under thirteen years of age in possession of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A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does not apply to a minor who intentionally views over the internet visual or printed matter depicting a minor thirteen years of age or older engaged in sexually explicit conduct as defined in RCW 9.68A.011(4) (f) or (g).</w:t>
      </w:r>
    </w:p>
    <w:p>
      <w:pPr>
        <w:spacing w:before="0" w:after="0" w:line="408" w:lineRule="exact"/>
        <w:ind w:left="0" w:right="0" w:firstLine="576"/>
        <w:jc w:val="left"/>
      </w:pPr>
      <w:r>
        <w:rPr>
          <w:u w:val="single"/>
        </w:rPr>
        <w:t xml:space="preserve">(6) This section does not apply to a person under thirteen years of age who intentionally views over the internet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u w:val="single"/>
        </w:rPr>
        <w:t xml:space="preserve">;</w:t>
      </w:r>
    </w:p>
    <w:p>
      <w:pPr>
        <w:spacing w:before="0" w:after="0" w:line="408" w:lineRule="exact"/>
        <w:ind w:left="0" w:right="0" w:firstLine="576"/>
        <w:jc w:val="left"/>
      </w:pPr>
      <w:r>
        <w:rPr>
          <w:u w:val="single"/>
        </w:rPr>
        <w:t xml:space="preserve">(c) A minor selling depictions of himself or herself engaged in sexually explicit conduct under section 4(5) of this act and the alleged offense is the offender's first violation of section 4(5) of this act, the prosecutor shall divert the case;</w:t>
      </w:r>
    </w:p>
    <w:p>
      <w:pPr>
        <w:spacing w:before="0" w:after="0" w:line="408" w:lineRule="exact"/>
        <w:ind w:left="0" w:right="0" w:firstLine="576"/>
        <w:jc w:val="left"/>
      </w:pPr>
      <w:r>
        <w:rPr>
          <w:u w:val="single"/>
        </w:rPr>
        <w:t xml:space="preserve">(d) A distribution, transfer, dissemination, or exchange of sexually explicit images of other minors thirteen years of age or older offense as provided in section 4(1) of this act and the alleged offense is the offender's first violation of section 4(1) of this act, the prosecutor shall divert the case;</w:t>
      </w:r>
    </w:p>
    <w:p>
      <w:pPr>
        <w:spacing w:before="0" w:after="0" w:line="408" w:lineRule="exact"/>
        <w:ind w:left="0" w:right="0" w:firstLine="576"/>
        <w:jc w:val="left"/>
      </w:pPr>
      <w:r>
        <w:rPr>
          <w:u w:val="single"/>
        </w:rPr>
        <w:t xml:space="preserve">(e) A minor who knowingly sends or causes to be sent, or brings or causes to be brought, into this state for distribution, visual or printed matter depicting any minor thirteen years of age or older engaged in sexually explicit conduct under RCW 9.68A.060(1) and the alleged offense is the offender's first violation of RCW 9.68A.060(1), the prosecutor shall divert the case;</w:t>
      </w:r>
    </w:p>
    <w:p>
      <w:pPr>
        <w:spacing w:before="0" w:after="0" w:line="408" w:lineRule="exact"/>
        <w:ind w:left="0" w:right="0" w:firstLine="576"/>
        <w:jc w:val="left"/>
      </w:pPr>
      <w:r>
        <w:rPr>
          <w:u w:val="single"/>
        </w:rPr>
        <w:t xml:space="preserve">(f) A minor in possession of visual or printed matter depicting any minor thirteen years of age or older engaged in sexually explicit conduct under RCW 9.68A.070(1) and the alleged offense is the offender's first violation of RCW 9.68A.070(1), the prosecutor shall divert the case; or</w:t>
      </w:r>
    </w:p>
    <w:p>
      <w:pPr>
        <w:spacing w:before="0" w:after="0" w:line="408" w:lineRule="exact"/>
        <w:ind w:left="0" w:right="0" w:firstLine="576"/>
        <w:jc w:val="left"/>
      </w:pPr>
      <w:r>
        <w:rPr>
          <w:u w:val="single"/>
        </w:rPr>
        <w:t xml:space="preserve">(g) A minor who intentionally views over the internet visual or printed matter depicting a minor thirteen years of age or older engaged in sexually explicit conduct under RCW 9.68A.075(1) and the alleged offense is the offender's first violation of RCW 9.68A.075(1), the prosecutor shall divert the case</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forfeits any right to continued possession of the image and any court exercising jurisdiction over such image shall order forfeiture of the image.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 juvenile who has been found to have committed or has been convicted of a felony under RCW 9.68A.060, 9.68A.070, 9.68A.075, or section 4 of this act is not required to register as a sex offender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w:t>
      </w:r>
      <w:r>
        <w:rPr>
          <w:u w:val="single"/>
        </w:rPr>
        <w:t xml:space="preserve">: (A)</w:t>
      </w:r>
      <w:r>
        <w:rPr/>
        <w:t xml:space="preserve"> RCW 9.68A.080</w:t>
      </w:r>
      <w:r>
        <w:rPr>
          <w:u w:val="single"/>
        </w:rPr>
        <w:t xml:space="preserve">; (B) section 4 of this act; or (C) a felony committed by a juvenile that is a violation of RCW 9.68A.060, 9.68A.070, or 9.68A.075</w:t>
      </w:r>
      <w:r>
        <w:rPr/>
        <w:t xml:space="preserve">;</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80" w:after="0" w:line="408" w:lineRule="exact"/>
      </w:pPr>
      <w:r>
        <w:rPr>
          <w:b/>
          <w:u w:val="single"/>
        </w:rPr>
        <w:t xml:space="preserve">SHB 1742</w:t>
      </w:r>
      <w:r>
        <w:t xml:space="preserve"> -</w:t>
      </w:r>
      <w:r>
        <w:t xml:space="preserve"> </w:t>
        <w:t xml:space="preserve">S AMD</w:t>
      </w:r>
      <w:r>
        <w:t xml:space="preserve"> </w:t>
      </w:r>
      <w:r>
        <w:rPr>
          <w:b/>
        </w:rPr>
        <w:t xml:space="preserve">558</w:t>
      </w:r>
    </w:p>
    <w:p>
      <w:pPr>
        <w:spacing w:before="0" w:after="0" w:line="408" w:lineRule="exact"/>
        <w:ind w:left="0" w:right="0" w:firstLine="576"/>
        <w:jc w:val="left"/>
      </w:pPr>
      <w:r>
        <w:rPr/>
        <w:t xml:space="preserve">By Senator Padden</w:t>
      </w:r>
    </w:p>
    <w:p>
      <w:pPr>
        <w:jc w:val="right"/>
      </w:pPr>
      <w:r>
        <w:rPr>
          <w:b/>
        </w:rPr>
        <w:t xml:space="preserve">PULLED 04/10/2019</w:t>
      </w:r>
    </w:p>
    <w:p>
      <w:pPr>
        <w:spacing w:before="0" w:after="0" w:line="408" w:lineRule="exact"/>
        <w:ind w:left="0" w:right="0" w:firstLine="576"/>
        <w:jc w:val="left"/>
      </w:pPr>
      <w:r>
        <w:rPr/>
        <w:t xml:space="preserve">On page 1, line 2 of the title, after "minors;" strike the remainder of the title and insert "amending RCW 9.68A.050, 9.68A.060, 9.68A.070, 9.68A.075, 13.40.070, and 9.94A.030; adding a new section to chapter 13.40 RCW; adding new sections to chapter 9.68A RCW; adding a new section to chapter 9A.86 RCW; adding a new section to chapter 9A.44 RCW; creating a new section; and prescribing penalties."</w:t>
      </w:r>
    </w:p>
    <w:p>
      <w:pPr>
        <w:spacing w:before="0" w:after="0" w:line="408" w:lineRule="exact"/>
        <w:ind w:left="0" w:right="0" w:firstLine="576"/>
        <w:jc w:val="left"/>
      </w:pPr>
      <w:r>
        <w:rPr>
          <w:u w:val="single"/>
        </w:rPr>
        <w:t xml:space="preserve">EFFECT:</w:t>
      </w:r>
      <w:r>
        <w:rPr/>
        <w:t xml:space="preserve"> Increases the crime of minor dealing in depictions of another minor 13 years of age or older in the first degree to a class B felony and the crime in the second degree to a gross misdemeanor.</w:t>
      </w:r>
    </w:p>
    <w:p>
      <w:pPr>
        <w:spacing w:before="0" w:after="0" w:line="408" w:lineRule="exact"/>
        <w:ind w:left="0" w:right="0" w:firstLine="576"/>
        <w:jc w:val="left"/>
      </w:pPr>
      <w:r>
        <w:rPr/>
        <w:t xml:space="preserve">Narrows the exemption allowed for sending or receiving depictions of another minor engaged in sexually explicit conduct to only the conduct defined in RCW 9.68A.011(4) (f) or (g). Similarly narrows the exemption for viewing or possessing depictions of another minor engaged in sexually explicit conduct.</w:t>
      </w:r>
    </w:p>
    <w:p>
      <w:pPr>
        <w:spacing w:before="0" w:after="0" w:line="408" w:lineRule="exact"/>
        <w:ind w:left="0" w:right="0" w:firstLine="576"/>
        <w:jc w:val="left"/>
      </w:pPr>
      <w:r>
        <w:rPr/>
        <w:t xml:space="preserve">Allows minors to be diverted when they intentionally send, receive, or view depictions of a minor engaged in sexually explicit conduct as defined in RCW 9.68A.011(4) (a) through (e).</w:t>
      </w:r>
    </w:p>
    <w:p>
      <w:pPr>
        <w:spacing w:before="0" w:after="0" w:line="408" w:lineRule="exact"/>
        <w:ind w:left="0" w:right="0" w:firstLine="576"/>
        <w:jc w:val="left"/>
      </w:pPr>
      <w:r>
        <w:rPr/>
        <w:t xml:space="preserve">Exempts a juvenile found to have committed a felony involving depictions of a minor engaged in sexually explicit conduct from the requirement to register as a sex offender.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f05d055cf413e" /></Relationships>
</file>