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e2b55653848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S4718.1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agricultural loans issued.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"revenue;" strike the remainder of the title and insert "adding new sections to chapter 82.04 RCW; and creating new sections."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agricultural loans.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dd549bf764f7d" /></Relationships>
</file>