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75dd7074844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WALS</w:t>
        </w:r>
      </w:r>
      <w:r>
        <w:rPr>
          <w:b/>
        </w:rPr>
        <w:t xml:space="preserve"> </w:t>
        <w:r>
          <w:rPr/>
          <w:t xml:space="preserve">S7427.1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2511</w:t>
      </w:r>
      <w:r>
        <w:t xml:space="preserve"> -</w:t>
      </w:r>
      <w:r>
        <w:t xml:space="preserve"> </w:t>
        <w:t xml:space="preserve">S AMD LBRC COMM AMD (S-6924.3/20)</w:t>
      </w:r>
      <w:r>
        <w:t xml:space="preserve"> </w:t>
      </w:r>
      <w:r>
        <w:rPr>
          <w:b/>
        </w:rPr>
        <w:t xml:space="preserve">1321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Walsh</w:t>
      </w:r>
    </w:p>
    <w:p>
      <w:pPr>
        <w:jc w:val="right"/>
      </w:pPr>
      <w:r>
        <w:rPr>
          <w:b/>
        </w:rPr>
        <w:t xml:space="preserve">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"(v)" insert "An au pair participant who has been granted a J-1 visa for participation in the federal department of state designated exchange visitor program governed by 22 C.F.R. Sec. 62.31;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au pairs from the definition of domestic worker.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a4a95b564400e" /></Relationships>
</file>