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7f4efa650480c" /></Relationships>
</file>

<file path=word/document.xml><?xml version="1.0" encoding="utf-8"?>
<w:document xmlns:w="http://schemas.openxmlformats.org/wordprocessingml/2006/main">
  <w:body>
    <w:p>
      <w:r>
        <w:rPr>
          <w:b/>
        </w:rPr>
        <w:r>
          <w:rPr/>
          <w:t xml:space="preserve">2601</w:t>
        </w:r>
      </w:r>
      <w:r>
        <w:rPr>
          <w:b/>
        </w:rPr>
        <w:t xml:space="preserve"> </w:t>
        <w:t xml:space="preserve">AMS</w:t>
      </w:r>
      <w:r>
        <w:rPr>
          <w:b/>
        </w:rPr>
        <w:t xml:space="preserve"> </w:t>
        <w:r>
          <w:rPr/>
          <w:t xml:space="preserve">WM</w:t>
        </w:r>
      </w:r>
      <w:r>
        <w:rPr>
          <w:b/>
        </w:rPr>
        <w:t xml:space="preserve"> </w:t>
        <w:r>
          <w:rPr/>
          <w:t xml:space="preserve">S7266.1</w:t>
        </w:r>
      </w:r>
      <w:r>
        <w:rPr>
          <w:b/>
        </w:rPr>
        <w:t xml:space="preserve"> - NOT FOR FLOOR USE</w:t>
      </w:r>
    </w:p>
    <w:p>
      <w:pPr>
        <w:ind w:left="0" w:right="0" w:firstLine="576"/>
      </w:pPr>
    </w:p>
    <w:p>
      <w:pPr>
        <w:spacing w:before="480" w:after="0" w:line="408" w:lineRule="exact"/>
      </w:pPr>
      <w:r>
        <w:rPr>
          <w:b/>
          <w:u w:val="single"/>
        </w:rPr>
        <w:t xml:space="preserve">HB 2601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2016 c 103 s 1 are each amended to read as follows:</w:t>
      </w:r>
    </w:p>
    <w:p>
      <w:pPr>
        <w:spacing w:before="0" w:after="0" w:line="408" w:lineRule="exact"/>
        <w:ind w:left="0" w:right="0" w:firstLine="576"/>
        <w:jc w:val="left"/>
      </w:pPr>
      <w:r>
        <w:rPr/>
        <w:t xml:space="preserve">(1)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t xml:space="preserve">(2)(a) Except as provided in (b) of this subsection, the lease of parkland or property for a period exceeding twenty years requires the </w:t>
      </w:r>
      <w:r>
        <w:t>((</w:t>
      </w:r>
      <w:r>
        <w:rPr>
          <w:strike/>
        </w:rPr>
        <w:t xml:space="preserve">unanimous consent</w:t>
      </w:r>
      <w:r>
        <w:t>))</w:t>
      </w:r>
      <w:r>
        <w:rPr/>
        <w:t xml:space="preserve"> </w:t>
      </w:r>
      <w:r>
        <w:rPr>
          <w:u w:val="single"/>
        </w:rPr>
        <w:t xml:space="preserve">affirmative vote of at least five members</w:t>
      </w:r>
      <w:r>
        <w:rPr/>
        <w:t xml:space="preserve"> of the commission.</w:t>
      </w:r>
    </w:p>
    <w:p>
      <w:pPr>
        <w:spacing w:before="0" w:after="0" w:line="408" w:lineRule="exact"/>
        <w:ind w:left="0" w:right="0" w:firstLine="576"/>
        <w:jc w:val="left"/>
      </w:pPr>
      <w:r>
        <w:rPr/>
        <w:t xml:space="preserve">(b) 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chapter 103, Laws of 2016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t xml:space="preserve">(i) The main seminary building;</w:t>
      </w:r>
    </w:p>
    <w:p>
      <w:pPr>
        <w:spacing w:before="0" w:after="0" w:line="408" w:lineRule="exact"/>
        <w:ind w:left="0" w:right="0" w:firstLine="576"/>
        <w:jc w:val="left"/>
      </w:pPr>
      <w:r>
        <w:rPr/>
        <w:t xml:space="preserve">(ii) The pool building;</w:t>
      </w:r>
    </w:p>
    <w:p>
      <w:pPr>
        <w:spacing w:before="0" w:after="0" w:line="408" w:lineRule="exact"/>
        <w:ind w:left="0" w:right="0" w:firstLine="576"/>
        <w:jc w:val="left"/>
      </w:pPr>
      <w:r>
        <w:rPr/>
        <w:t xml:space="preserve">(iii) The gymnasium;</w:t>
      </w:r>
    </w:p>
    <w:p>
      <w:pPr>
        <w:spacing w:before="0" w:after="0" w:line="408" w:lineRule="exact"/>
        <w:ind w:left="0" w:right="0" w:firstLine="576"/>
        <w:jc w:val="left"/>
      </w:pPr>
      <w:r>
        <w:rPr/>
        <w:t xml:space="preserve">(iv) The parking lot located in between locations identified in (b)(i), (ii), and (iii) of this subsection;</w:t>
      </w:r>
    </w:p>
    <w:p>
      <w:pPr>
        <w:spacing w:before="0" w:after="0" w:line="408" w:lineRule="exact"/>
        <w:ind w:left="0" w:right="0" w:firstLine="576"/>
        <w:jc w:val="left"/>
      </w:pPr>
      <w:r>
        <w:rPr/>
        <w:t xml:space="preserve">(v) The parking lot immediately north of the gymnasium; and</w:t>
      </w:r>
    </w:p>
    <w:p>
      <w:pPr>
        <w:spacing w:before="0" w:after="0" w:line="408" w:lineRule="exact"/>
        <w:ind w:left="0" w:right="0" w:firstLine="576"/>
        <w:jc w:val="left"/>
      </w:pPr>
      <w:r>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2016 c 103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except for a lease associated with land or property described in RCW 79A.05.025(2)(b) which may not exceed sixty-two years, and upon such conditions as shall be approved by the commission.</w:t>
      </w:r>
    </w:p>
    <w:p>
      <w:pPr>
        <w:spacing w:before="0" w:after="0" w:line="408" w:lineRule="exact"/>
        <w:ind w:left="0" w:right="0" w:firstLine="576"/>
        <w:jc w:val="left"/>
      </w:pPr>
      <w:r>
        <w:rPr/>
        <w:t xml:space="preserve">(a) Leases exceeding a twenty-year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80" w:after="0" w:line="408" w:lineRule="exact"/>
      </w:pPr>
      <w:r>
        <w:rPr>
          <w:b/>
          <w:u w:val="single"/>
        </w:rPr>
        <w:t xml:space="preserve">HB 2601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On page 1, line 2 of the title, after "leases;" strike the remainder of the title and insert "and amending RCW 79A.05.025 and 79A.05.030."</w:t>
      </w:r>
    </w:p>
    <w:p>
      <w:pPr>
        <w:spacing w:before="0" w:after="0" w:line="408" w:lineRule="exact"/>
        <w:ind w:left="0" w:right="0" w:firstLine="576"/>
        <w:jc w:val="left"/>
      </w:pPr>
      <w:r>
        <w:rPr>
          <w:u w:val="single"/>
        </w:rPr>
        <w:t xml:space="preserve">EFFECT:</w:t>
      </w:r>
      <w:r>
        <w:rPr/>
        <w:t xml:space="preserve"> Increases the number of State Parks Commission members required to approve leases in excess of 20 years from four members to five members.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58ee855054558" /></Relationships>
</file>