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28c7811cb42b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2797.E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S7644.1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2797</w:t>
      </w:r>
      <w:r>
        <w:t xml:space="preserve"> -</w:t>
      </w:r>
      <w:r>
        <w:t xml:space="preserve"> </w:t>
        <w:t xml:space="preserve">S AMD TO WM COMM AMD (S-7363.2/20)</w:t>
      </w:r>
      <w:r>
        <w:t xml:space="preserve"> </w:t>
      </w:r>
      <w:r>
        <w:rPr>
          <w:b/>
        </w:rPr>
        <w:t xml:space="preserve">1364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03/12/2020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13, after "</w:t>
      </w:r>
      <w:r>
        <w:rPr>
          <w:u w:val="single"/>
        </w:rPr>
        <w:t xml:space="preserve">exceed</w:t>
      </w:r>
      <w:r>
        <w:rPr/>
        <w:t xml:space="preserve">" strike "</w:t>
      </w:r>
      <w:r>
        <w:rPr>
          <w:u w:val="single"/>
        </w:rPr>
        <w:t xml:space="preserve">six</w:t>
      </w:r>
      <w:r>
        <w:rPr/>
        <w:t xml:space="preserve">" and insert "</w:t>
      </w:r>
      <w:r>
        <w:rPr>
          <w:u w:val="single"/>
        </w:rPr>
        <w:t xml:space="preserve">three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amount a county or city may charge for administering the local affordable housing tax from 6 percent to 3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58ebe0c4a4ef2" /></Relationships>
</file>