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31cecf15a34b16" /></Relationships>
</file>

<file path=word/document.xml><?xml version="1.0" encoding="utf-8"?>
<w:document xmlns:w="http://schemas.openxmlformats.org/wordprocessingml/2006/main">
  <w:body>
    <w:p>
      <w:r>
        <w:rPr>
          <w:b/>
        </w:rPr>
        <w:r>
          <w:rPr/>
          <w:t xml:space="preserve">5279-S</w:t>
        </w:r>
      </w:r>
      <w:r>
        <w:rPr>
          <w:b/>
        </w:rPr>
        <w:t xml:space="preserve"> </w:t>
        <w:t xml:space="preserve">AMS</w:t>
      </w:r>
      <w:r>
        <w:rPr>
          <w:b/>
        </w:rPr>
        <w:t xml:space="preserve"> </w:t>
        <w:r>
          <w:rPr/>
          <w:t xml:space="preserve">SHOR</w:t>
        </w:r>
      </w:r>
      <w:r>
        <w:rPr>
          <w:b/>
        </w:rPr>
        <w:t xml:space="preserve"> </w:t>
        <w:r>
          <w:rPr/>
          <w:t xml:space="preserve">S2616.1</w:t>
        </w:r>
      </w:r>
      <w:r>
        <w:rPr>
          <w:b/>
        </w:rPr>
        <w:t xml:space="preserve"> - NOT FOR FLOOR USE</w:t>
      </w:r>
    </w:p>
    <w:p>
      <w:pPr>
        <w:ind w:left="0" w:right="0" w:firstLine="576"/>
      </w:pPr>
    </w:p>
    <w:p>
      <w:pPr>
        <w:spacing w:before="480" w:after="0" w:line="408" w:lineRule="exact"/>
      </w:pPr>
      <w:r>
        <w:rPr>
          <w:b/>
          <w:u w:val="single"/>
        </w:rPr>
        <w:t xml:space="preserve">SSB 5279</w:t>
      </w:r>
      <w:r>
        <w:t xml:space="preserve"> -</w:t>
      </w:r>
      <w:r>
        <w:t xml:space="preserve"> </w:t>
        <w:t xml:space="preserve">S AMD</w:t>
      </w:r>
      <w:r>
        <w:t xml:space="preserve"> </w:t>
      </w:r>
      <w:r>
        <w:rPr>
          <w:b/>
        </w:rPr>
        <w:t xml:space="preserve">222</w:t>
      </w:r>
    </w:p>
    <w:p>
      <w:pPr>
        <w:spacing w:before="0" w:after="0" w:line="408" w:lineRule="exact"/>
        <w:ind w:left="0" w:right="0" w:firstLine="576"/>
        <w:jc w:val="left"/>
      </w:pPr>
      <w:r>
        <w:rPr/>
        <w:t xml:space="preserve">By Senator Short</w:t>
      </w:r>
    </w:p>
    <w:p>
      <w:pPr>
        <w:jc w:val="right"/>
      </w:pPr>
      <w:r>
        <w:rPr>
          <w:b/>
        </w:rPr>
        <w:t xml:space="preserve">PULLED 03/11/2019</w:t>
      </w:r>
    </w:p>
    <w:p>
      <w:pPr>
        <w:spacing w:before="0" w:after="0" w:line="408" w:lineRule="exact"/>
        <w:ind w:left="0" w:right="0" w:firstLine="576"/>
        <w:jc w:val="left"/>
      </w:pPr>
      <w:r>
        <w:rPr/>
        <w:t xml:space="preserve">On page 1, line 14, after "RCW 36.70A.030" strike "," and insert "((</w:t>
      </w:r>
      <w:r>
        <w:rPr>
          <w:strike/>
        </w:rPr>
        <w:t xml:space="preserve">,</w:t>
      </w:r>
      <w:r>
        <w:rPr/>
        <w:t xml:space="preserve">))"</w:t>
      </w:r>
    </w:p>
    <w:p>
      <w:pPr>
        <w:spacing w:before="0" w:after="0" w:line="408" w:lineRule="exact"/>
        <w:ind w:left="0" w:right="0" w:firstLine="576"/>
        <w:jc w:val="left"/>
      </w:pPr>
      <w:r>
        <w:rPr/>
        <w:t xml:space="preserve">On page 2, line 21, after "</w:t>
      </w:r>
      <w:r>
        <w:rPr>
          <w:u w:val="single"/>
        </w:rPr>
        <w:t xml:space="preserve">that is</w:t>
      </w:r>
      <w:r>
        <w:rPr/>
        <w:t xml:space="preserve">" insert "</w:t>
      </w:r>
      <w:r>
        <w:rPr>
          <w:u w:val="single"/>
        </w:rPr>
        <w:t xml:space="preserve">intended to reduce wildfire risk on nonforest lands, or</w:t>
      </w:r>
      <w:r>
        <w:rPr/>
        <w:t xml:space="preserve">"</w:t>
      </w:r>
    </w:p>
    <w:p>
      <w:pPr>
        <w:spacing w:before="0" w:after="0" w:line="408" w:lineRule="exact"/>
        <w:ind w:left="0" w:right="0" w:firstLine="576"/>
        <w:jc w:val="left"/>
      </w:pPr>
      <w:r>
        <w:rPr/>
        <w:t xml:space="preserve">On page 2, line 37, after "residential" insert "</w:t>
      </w:r>
      <w:r>
        <w:rPr>
          <w:u w:val="single"/>
        </w:rPr>
        <w:t xml:space="preserve">, wildfire risk reduction,</w:t>
      </w:r>
      <w:r>
        <w:rPr/>
        <w:t xml:space="preserve">"</w:t>
      </w:r>
    </w:p>
    <w:p>
      <w:pPr>
        <w:spacing w:before="0" w:after="0" w:line="408" w:lineRule="exact"/>
        <w:ind w:left="0" w:right="0" w:firstLine="576"/>
        <w:jc w:val="left"/>
      </w:pPr>
      <w:r>
        <w:rPr/>
        <w:t xml:space="preserve">On page 3, line 2, after "thousand;" strike "and" and insert "((</w:t>
      </w:r>
      <w:r>
        <w:rPr>
          <w:strike/>
        </w:rPr>
        <w:t xml:space="preserve">and</w:t>
      </w:r>
      <w:r>
        <w:rPr/>
        <w:t xml:space="preserve">))"</w:t>
      </w:r>
    </w:p>
    <w:p>
      <w:pPr>
        <w:spacing w:before="0" w:after="0" w:line="408" w:lineRule="exact"/>
        <w:ind w:left="0" w:right="0" w:firstLine="576"/>
        <w:jc w:val="left"/>
      </w:pPr>
      <w:r>
        <w:rPr/>
        <w:t xml:space="preserve">On page 3, line 3, after "(b)" insert "</w:t>
      </w:r>
      <w:r>
        <w:rPr>
          <w:u w:val="single"/>
        </w:rPr>
        <w:t xml:space="preserve">Any urban growth area or city contained within a county designated wildland urban interface; and</w:t>
      </w:r>
    </w:p>
    <w:p>
      <w:pPr>
        <w:spacing w:before="0" w:after="0" w:line="408" w:lineRule="exact"/>
        <w:ind w:left="0" w:right="0" w:firstLine="576"/>
        <w:jc w:val="left"/>
      </w:pPr>
      <w:r>
        <w:rPr>
          <w:u w:val="single"/>
        </w:rPr>
        <w:t xml:space="preserve">(c)</w:t>
      </w:r>
      <w:r>
        <w:rPr/>
        <w:t xml:space="preserve">"</w:t>
      </w:r>
    </w:p>
    <w:p>
      <w:pPr>
        <w:spacing w:before="0" w:after="0" w:line="408" w:lineRule="exact"/>
        <w:ind w:left="0" w:right="0" w:firstLine="576"/>
        <w:jc w:val="left"/>
      </w:pPr>
      <w:r>
        <w:rPr/>
        <w:t xml:space="preserve">On page 3, line 4, after "RCW 70.94.6514" insert "</w:t>
      </w:r>
      <w:r>
        <w:rPr>
          <w:u w:val="single"/>
        </w:rPr>
        <w:t xml:space="preserve">, unless (b) of this subsection applies</w:t>
      </w:r>
      <w:r>
        <w:rPr/>
        <w:t xml:space="preserve">"</w:t>
      </w:r>
    </w:p>
    <w:p>
      <w:pPr>
        <w:spacing w:before="0" w:after="0" w:line="408" w:lineRule="exact"/>
        <w:ind w:left="0" w:right="0" w:firstLine="576"/>
        <w:jc w:val="left"/>
      </w:pPr>
      <w:r>
        <w:rPr>
          <w:u w:val="single"/>
        </w:rPr>
        <w:t xml:space="preserve">EFFECT:</w:t>
      </w:r>
      <w:r>
        <w:rPr/>
        <w:t xml:space="preserve"> Allows outdoor burning in urban growth areas with a population less than 10,000. Allows outdoor burning in urban growth areas that is intended to reduce wildfire risk on nonforest lands. Adds wildfire risk reduction to the residential and land clearing burn permit program. Extends the residential and land clearing burn permit program to include areas in the wildland urban interface.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8526d2ce604b26" /></Relationships>
</file>