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4209e423e4175" /></Relationships>
</file>

<file path=word/document.xml><?xml version="1.0" encoding="utf-8"?>
<w:document xmlns:w="http://schemas.openxmlformats.org/wordprocessingml/2006/main">
  <w:body>
    <w:p>
      <w:r>
        <w:rPr>
          <w:b/>
        </w:rPr>
        <w:r>
          <w:rPr/>
          <w:t xml:space="preserve">5478-S</w:t>
        </w:r>
      </w:r>
      <w:r>
        <w:rPr>
          <w:b/>
        </w:rPr>
        <w:t xml:space="preserve"> </w:t>
        <w:t xml:space="preserve">AMS</w:t>
      </w:r>
      <w:r>
        <w:rPr>
          <w:b/>
        </w:rPr>
        <w:t xml:space="preserve"> </w:t>
        <w:r>
          <w:rPr/>
          <w:t xml:space="preserve">LIIA</w:t>
        </w:r>
      </w:r>
      <w:r>
        <w:rPr>
          <w:b/>
        </w:rPr>
        <w:t xml:space="preserve"> </w:t>
        <w:r>
          <w:rPr/>
          <w:t xml:space="preserve">S2577.2</w:t>
        </w:r>
      </w:r>
      <w:r>
        <w:rPr>
          <w:b/>
        </w:rPr>
        <w:t xml:space="preserve"> - NOT FOR FLOOR USE</w:t>
      </w:r>
    </w:p>
    <w:p>
      <w:pPr>
        <w:ind w:left="0" w:right="0" w:firstLine="576"/>
      </w:pPr>
    </w:p>
    <w:p>
      <w:pPr>
        <w:spacing w:before="480" w:after="0" w:line="408" w:lineRule="exact"/>
      </w:pPr>
      <w:r>
        <w:rPr>
          <w:b/>
          <w:u w:val="single"/>
        </w:rPr>
        <w:t xml:space="preserve">SSB 5478</w:t>
      </w:r>
      <w:r>
        <w:t xml:space="preserve"> -</w:t>
      </w:r>
      <w:r>
        <w:t xml:space="preserve"> </w:t>
        <w:t xml:space="preserve">S AMD</w:t>
      </w:r>
      <w:r>
        <w:t xml:space="preserve"> </w:t>
      </w:r>
      <w:r>
        <w:rPr>
          <w:b/>
        </w:rPr>
        <w:t xml:space="preserve">142</w:t>
      </w:r>
    </w:p>
    <w:p>
      <w:pPr>
        <w:spacing w:before="0" w:after="0" w:line="408" w:lineRule="exact"/>
        <w:ind w:left="0" w:right="0" w:firstLine="576"/>
        <w:jc w:val="left"/>
      </w:pPr>
      <w:r>
        <w:rPr/>
        <w:t xml:space="preserve">By Senator Liias</w:t>
      </w:r>
    </w:p>
    <w:p>
      <w:pPr>
        <w:jc w:val="right"/>
      </w:pPr>
      <w:r>
        <w:rPr>
          <w:b/>
        </w:rPr>
        <w:t xml:space="preserve">PULLED 03/05/2019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will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twice the applicable state minimum hourly wage from having an additional job, supplementing their income by working for another employer, working as an independent contractor, or being self-employed: Provided, that this section shall not apply to any such additional services when the specific services to be offered by the employee raise issues of safety for the employee, coworkers, or the public.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on behalf of a person or persons, or a person aggrieved by a violation of this chapter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Pr>
        <w:spacing w:before="480" w:after="0" w:line="408" w:lineRule="exact"/>
      </w:pPr>
      <w:r>
        <w:rPr>
          <w:b/>
          <w:u w:val="single"/>
        </w:rPr>
        <w:t xml:space="preserve">SSB 5478</w:t>
      </w:r>
      <w:r>
        <w:t xml:space="preserve"> -</w:t>
      </w:r>
      <w:r>
        <w:t xml:space="preserve"> </w:t>
        <w:t xml:space="preserve">S AMD</w:t>
      </w:r>
      <w:r>
        <w:t xml:space="preserve"> </w:t>
      </w:r>
      <w:r>
        <w:rPr>
          <w:b/>
        </w:rPr>
        <w:t xml:space="preserve">142</w:t>
      </w:r>
    </w:p>
    <w:p>
      <w:pPr>
        <w:spacing w:before="0" w:after="0" w:line="408" w:lineRule="exact"/>
        <w:ind w:left="0" w:right="0" w:firstLine="576"/>
        <w:jc w:val="left"/>
      </w:pPr>
      <w:r>
        <w:rPr/>
        <w:t xml:space="preserve">By Senator Liias</w:t>
      </w:r>
    </w:p>
    <w:p>
      <w:pPr>
        <w:jc w:val="right"/>
      </w:pPr>
      <w:r>
        <w:rPr>
          <w:b/>
        </w:rPr>
        <w:t xml:space="preserve">PULLED 03/05/2019</w:t>
      </w:r>
    </w:p>
    <w:p>
      <w:pPr>
        <w:spacing w:before="0" w:after="0" w:line="408" w:lineRule="exact"/>
        <w:ind w:left="0" w:right="0" w:firstLine="576"/>
        <w:jc w:val="left"/>
      </w:pPr>
      <w:r>
        <w:rPr/>
        <w:t xml:space="preserve">On page 1, line 3 of the title, after "businesses;" strike the remainder of the title and insert "adding a new chapter to Title 49 RCW; and providing an effective date."</w:t>
      </w:r>
    </w:p>
    <w:p>
      <w:pPr>
        <w:spacing w:before="0" w:after="0" w:line="408" w:lineRule="exact"/>
        <w:ind w:left="0" w:right="0" w:firstLine="576"/>
        <w:jc w:val="left"/>
      </w:pPr>
      <w:r>
        <w:rPr>
          <w:u w:val="single"/>
        </w:rPr>
        <w:t xml:space="preserve">EFFECT:</w:t>
      </w:r>
      <w:r>
        <w:rPr/>
        <w:t xml:space="preserve"> Modifies the definition of earnings to: (1) The compensation reflected on box one of the employee's IRS form W-2 that is paid to an employee over the prior year, or portion thereof for which the employee was employed, annualized and calculated as of the earlier of the date enforcement of the covenant is sought or the date of separation from employment; or (2) payments reported on form 1099-MISC for independent contractors. Modifies exclusions from noncompete covenants to also include purchasing goodwill or acquiring an ownership interest in a business. Changes the amounts for making noncompete covenants void to: (a) $100,000, annualized, per year for employee's earnings and (b) $250,000 per year for payments to independent contractors. Both amounts are indexed for inflation annually by the Department of Labor and Industries. Removes the application of the additional work provisions when the additional services raise safety issues for the employee, coworkers, or the public; and also provides that the provisions do not alter the employee's legal obligations to an employer, including the common law duty of loyalty and conflicts of interest laws. Removes the definition of average annual wage.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ba19cec1b489c" /></Relationships>
</file>