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a913ceab3439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5579-S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S2123.1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department of ecology must contact the North Dakota petroleum council and ask it to work with the North Dakota legislature and appropriate North Dakota regulatory agencies to establish a vapor pressure standard of less than nine pounds per square inch for crude oil that is loaded into railroad cars in North Dakota."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"rail;" strike the remainder of the title and insert "and creating a new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seek a change in North Dakota law regarding vapor pressure of crude oil.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6958e4e3c44ff" /></Relationships>
</file>