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15dae312c45e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5848-S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S4390.1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5848</w:t>
      </w:r>
      <w:r>
        <w:t xml:space="preserve"> -</w:t>
      </w:r>
      <w:r>
        <w:t xml:space="preserve"> </w:t>
        <w:t xml:space="preserve">S AMD TO S AMD (S-4222.1/19)</w:t>
      </w:r>
      <w:r>
        <w:t xml:space="preserve"> </w:t>
      </w:r>
      <w:r>
        <w:rPr>
          <w:b/>
        </w:rPr>
        <w:t xml:space="preserve">786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1, after "</w:t>
      </w:r>
      <w:r>
        <w:rPr>
          <w:u w:val="single"/>
        </w:rPr>
        <w:t xml:space="preserve">run</w:t>
      </w:r>
      <w:r>
        <w:rPr/>
        <w:t xml:space="preserve">" strike all material through "</w:t>
      </w:r>
      <w:r>
        <w:rPr>
          <w:u w:val="single"/>
        </w:rPr>
        <w:t xml:space="preserve">other</w:t>
      </w:r>
      <w:r>
        <w:rPr/>
        <w:t xml:space="preserve">" on line 3 and insert "</w:t>
      </w:r>
      <w:r>
        <w:rPr>
          <w:u w:val="single"/>
        </w:rPr>
        <w:t xml:space="preserve">either concurrently or consecutively to each other, the terms of community custody shall mirror the confinement terms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21, after "</w:t>
      </w:r>
      <w:r>
        <w:rPr>
          <w:u w:val="single"/>
        </w:rPr>
        <w:t xml:space="preserve">confinement</w:t>
      </w:r>
      <w:r>
        <w:rPr/>
        <w:t xml:space="preserve">" strike all material through "</w:t>
      </w:r>
      <w:r>
        <w:rPr>
          <w:u w:val="single"/>
        </w:rPr>
        <w:t xml:space="preserve">consecutively</w:t>
      </w:r>
      <w:r>
        <w:rPr/>
        <w:t xml:space="preserve">" on line 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1, after "</w:t>
      </w:r>
      <w:r>
        <w:rPr>
          <w:u w:val="single"/>
        </w:rPr>
        <w:t xml:space="preserve">other</w:t>
      </w:r>
      <w:r>
        <w:rPr/>
        <w:t xml:space="preserve">" strike all material through "</w:t>
      </w:r>
      <w:r>
        <w:rPr>
          <w:u w:val="single"/>
        </w:rPr>
        <w:t xml:space="preserve">other</w:t>
      </w:r>
      <w:r>
        <w:rPr/>
        <w:t xml:space="preserve">" on line 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21, after "</w:t>
      </w:r>
      <w:r>
        <w:rPr>
          <w:u w:val="single"/>
        </w:rPr>
        <w:t xml:space="preserve">run</w:t>
      </w:r>
      <w:r>
        <w:rPr/>
        <w:t xml:space="preserve">" strike all material through "</w:t>
      </w:r>
      <w:r>
        <w:rPr>
          <w:u w:val="single"/>
        </w:rPr>
        <w:t xml:space="preserve">other</w:t>
      </w:r>
      <w:r>
        <w:rPr/>
        <w:t xml:space="preserve">" on line 25 and insert "</w:t>
      </w:r>
      <w:r>
        <w:rPr>
          <w:u w:val="single"/>
        </w:rPr>
        <w:t xml:space="preserve">either concurrently or consecutively, and the terms of community custody shall mirror the confinement terms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Amends the consecutive/concurrent language to indicate that in the absence of any such determination of consecutive or concurrent supervision, the supervision shall mirror the confinement terms.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5b91863f4a4def" /></Relationships>
</file>