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334e59a004be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S7082.1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02/27/2020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260, line 31,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2020) by $1,127,000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265, after line 34,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(q) $1,127,000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2020 is provided solely for increased staffing to facilitate the transfer of individuals from the department of corrections.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one-time funding for DCYF for FY20, for increased staffing to facilitate the transfer of individuals from the Department of Corrections as required by RCW 72.01.411 (JR to 25).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$1,127,000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State/$1,127,000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$1,127,000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9af67e78f421a" /></Relationships>
</file>