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d4625b5da45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S6785.1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Program grants may not be awarded to any community-based organization owned by a billionaire."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Washington office of firearm violence prevention from awarding program grants to any community-based organization owned by a billionaire.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b33d5d2fe4cdd" /></Relationships>
</file>