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904862a0d43e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S5798.1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Physician's offices, outpatient care centers, medical and diagnostic laboratories, dentist's offices, offices of other health practitioners, and other ambulatory health care services performed in a rural underserved area. For the purposes of this subsection, "rural underserved area" has the same meaning as in RCW 28B.99.010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physician's offices, outpatient care centers, medical and diagnostic laboratories, dentist's offices, offices of other health practitioners, and other ambulatory health care services from the additional B&amp;O tax if those business activities are conducted in a rural underserved area.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60a32efd842aa" /></Relationships>
</file>