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fec4570bc4d39" /></Relationships>
</file>

<file path=word/document.xml><?xml version="1.0" encoding="utf-8"?>
<w:document xmlns:w="http://schemas.openxmlformats.org/wordprocessingml/2006/main">
  <w:body>
    <w:p>
      <w:r>
        <w:t>H-0120.1</w:t>
      </w:r>
    </w:p>
    <w:p>
      <w:pPr>
        <w:jc w:val="center"/>
      </w:pPr>
      <w:r>
        <w:t>_______________________________________________</w:t>
      </w:r>
    </w:p>
    <w:p/>
    <w:p>
      <w:pPr>
        <w:jc w:val="center"/>
      </w:pPr>
      <w:r>
        <w:rPr>
          <w:b/>
        </w:rPr>
        <w:t>HOUSE BILL 1055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Orwall, Mosbrucker, Valdez, Goodman, Slatter, Riccelli, Ryu, Blake, Wylie, Irwin, Appleton, Jinkins, Doglio, Stanford, Leavitt, and Walen</w:t>
      </w:r>
    </w:p>
    <w:p/>
    <w:p>
      <w:r>
        <w:rPr>
          <w:t xml:space="preserve">Prefiled 12/14/18.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to arrest persons in violation of certain no-contact orders involving victims of trafficking and promoting prostitution offenses;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w:t>
      </w:r>
      <w:r>
        <w:rPr>
          <w:u w:val="single"/>
        </w:rPr>
        <w:t xml:space="preserve">9A.40,</w:t>
      </w:r>
      <w:r>
        <w:rPr/>
        <w:t xml:space="preserve"> 9A.46, </w:t>
      </w:r>
      <w:r>
        <w:rPr>
          <w:u w:val="single"/>
        </w:rPr>
        <w:t xml:space="preserve">9A.88,</w:t>
      </w:r>
      <w:r>
        <w:rPr/>
        <w:t xml:space="preserve"> 10.99, 26.09, 26.10, </w:t>
      </w:r>
      <w:r>
        <w:t>((</w:t>
      </w:r>
      <w:r>
        <w:rPr>
          <w:strike/>
        </w:rPr>
        <w:t xml:space="preserve">26.26</w:t>
      </w:r>
      <w:r>
        <w:t>))</w:t>
      </w:r>
      <w:r>
        <w:rPr/>
        <w:t xml:space="preserve"> </w:t>
      </w:r>
      <w:r>
        <w:rPr>
          <w:u w:val="single"/>
        </w:rPr>
        <w:t xml:space="preserve">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e04cc475766844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5477ca309e401f" /><Relationship Type="http://schemas.openxmlformats.org/officeDocument/2006/relationships/footer" Target="/word/footer1.xml" Id="Re04cc47576684407" /></Relationships>
</file>