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6a8c40dd564045" /></Relationships>
</file>

<file path=word/document.xml><?xml version="1.0" encoding="utf-8"?>
<w:document xmlns:w="http://schemas.openxmlformats.org/wordprocessingml/2006/main">
  <w:body>
    <w:p>
      <w:r>
        <w:t>H-0100.1</w:t>
      </w:r>
    </w:p>
    <w:p>
      <w:pPr>
        <w:jc w:val="center"/>
      </w:pPr>
      <w:r>
        <w:t>_______________________________________________</w:t>
      </w:r>
    </w:p>
    <w:p/>
    <w:p>
      <w:pPr>
        <w:jc w:val="center"/>
      </w:pPr>
      <w:r>
        <w:rPr>
          <w:b/>
        </w:rPr>
        <w:t>HOUSE BILL 1057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Mosbrucker, Orwall, Barkis, Stanford, Valdez, and Leavitt</w:t>
      </w:r>
    </w:p>
    <w:p/>
    <w:p>
      <w:r>
        <w:rPr>
          <w:t xml:space="preserve">Prefiled 12/14/18.</w:t>
        </w:rPr>
      </w:r>
      <w:r>
        <w:rPr>
          <w:t xml:space="preserve">Read first time 01/14/19.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bus safety; amending RCW 28A.160.010, 28A.160.205, 46.37.510, and 46.63.180; reenacting and amending RCW 43.84.092; adding a new section to chapter 46.37 RCW; adding a new section to chapter 46.68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Beginning September 1, 2020, every school bus must, in addition to any other equipment required under this chapter, be equipped with an automated school bus safety camera. For purposes of this section, "automated school bus safety camera" means a device that is affixed to a school bus that is synchronized to automatically record one or more sequenced photographs, microphotographs, or electronic images of the rear of a vehicle at the time the vehicle is detected for an infraction identified in RCW 46.61.370(1).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010</w:t>
      </w:r>
      <w:r>
        <w:rPr/>
        <w:t xml:space="preserve"> and 1990 c 33 s 132 are each amended to read as follows:</w:t>
      </w:r>
    </w:p>
    <w:p>
      <w:pPr>
        <w:spacing w:before="0" w:after="0" w:line="408" w:lineRule="exact"/>
        <w:ind w:left="0" w:right="0" w:firstLine="576"/>
        <w:jc w:val="left"/>
      </w:pPr>
      <w:r>
        <w:rPr>
          <w:u w:val="single"/>
        </w:rPr>
        <w:t xml:space="preserve">(1)</w:t>
      </w:r>
      <w:r>
        <w:rPr/>
        <w:t xml:space="preserve"> The operation of each local school district's student transportation program is declared to be the responsibility of the respective board of directors, and each board of directors shall determine such matters as which individual students shall be transported and what routes shall be most efficiently utilized. State moneys allocated to local districts for student transportation shall be spent only for student transportation activities, but need not be spent by the local district in the same manner as calculated and allocated by the state.</w:t>
      </w:r>
    </w:p>
    <w:p>
      <w:pPr>
        <w:spacing w:before="0" w:after="0" w:line="408" w:lineRule="exact"/>
        <w:ind w:left="0" w:right="0" w:firstLine="576"/>
        <w:jc w:val="left"/>
      </w:pPr>
      <w:r>
        <w:rPr>
          <w:u w:val="single"/>
        </w:rPr>
        <w:t xml:space="preserve">(2)(a)</w:t>
      </w:r>
      <w:r>
        <w:rPr/>
        <w:t xml:space="preserve"> A school district is authorized to provide for the transportation of students enrolled in the school or schools of the district both in the case of students who reside within the boundaries of the district and of students who reside outside the boundaries of the district.</w:t>
      </w:r>
    </w:p>
    <w:p>
      <w:pPr>
        <w:spacing w:before="0" w:after="0" w:line="408" w:lineRule="exact"/>
        <w:ind w:left="0" w:right="0" w:firstLine="576"/>
        <w:jc w:val="left"/>
      </w:pPr>
      <w:r>
        <w:rPr>
          <w:u w:val="single"/>
        </w:rPr>
        <w:t xml:space="preserve">(b)(i) School districts shall require passengers in school buses equipped with seat belts to wear the belts, in a properly adjusted manner, whenever the school bus is in motion.</w:t>
      </w:r>
    </w:p>
    <w:p>
      <w:pPr>
        <w:spacing w:before="0" w:after="0" w:line="408" w:lineRule="exact"/>
        <w:ind w:left="0" w:right="0" w:firstLine="576"/>
        <w:jc w:val="left"/>
      </w:pPr>
      <w:r>
        <w:rPr>
          <w:u w:val="single"/>
        </w:rPr>
        <w:t xml:space="preserve">(ii) School districts, school district employees, school district volunteers, educational service districts, educational service district employees, and commercial chartered bus services hired by a district to provide for the transportation of students, including employees of these providers, shall be held harmless from and not liable for any criminal or civil liability arising under the provisions of this subsection (2)(b).</w:t>
      </w:r>
    </w:p>
    <w:p>
      <w:pPr>
        <w:spacing w:before="0" w:after="0" w:line="408" w:lineRule="exact"/>
        <w:ind w:left="0" w:right="0" w:firstLine="576"/>
        <w:jc w:val="left"/>
      </w:pPr>
      <w:r>
        <w:rPr>
          <w:u w:val="single"/>
        </w:rPr>
        <w:t xml:space="preserve">(3)</w:t>
      </w:r>
      <w:r>
        <w:rPr/>
        <w:t xml:space="preserve"> When children are transported from one school district to another the board of directors of the respective districts may enter into a written contract providing for a division of the cost of such transportation between the districts.</w:t>
      </w:r>
    </w:p>
    <w:p>
      <w:pPr>
        <w:spacing w:before="0" w:after="0" w:line="408" w:lineRule="exact"/>
        <w:ind w:left="0" w:right="0" w:firstLine="576"/>
        <w:jc w:val="left"/>
      </w:pPr>
      <w:r>
        <w:rPr>
          <w:u w:val="single"/>
        </w:rPr>
        <w:t xml:space="preserve">(4)</w:t>
      </w:r>
      <w:r>
        <w:rPr/>
        <w:t xml:space="preserve"> School districts may use school buses and drivers hired by the district or commercial chartered bus service for the transportation of school children and the school employees necessary for their supervision to and from any school activities within or without the school district during or after school hours and whether or not a required school activity, so long as the school board has officially designated it as a school activity. For any extra-curricular uses, the school board shall charge an amount sufficient to reimburse the district for its cost.</w:t>
      </w:r>
    </w:p>
    <w:p>
      <w:pPr>
        <w:spacing w:before="0" w:after="0" w:line="408" w:lineRule="exact"/>
        <w:ind w:left="0" w:right="0" w:firstLine="576"/>
        <w:jc w:val="left"/>
      </w:pPr>
      <w:r>
        <w:rPr>
          <w:u w:val="single"/>
        </w:rPr>
        <w:t xml:space="preserve">(5)</w:t>
      </w:r>
      <w:r>
        <w:rPr/>
        <w:t xml:space="preserve"> In addition to the right to contract for the use of buses provided in RCW 28A.160.080 and 28A.160.090, any school district may contract to furnish the use of school buses of that district to other users who are engaged in conducting an educational or recreational program supported wholly or in part by tax funds or programs for elderly persons at times when those buses are not needed by that district and under such terms as will fully reimburse such school district for all costs related or incident thereto: PROVIDED, HOWEVER, That no such use of school district buses shall be permitted except where other public or private transportation certificated or licensed by the Washington utilities and transportation commission is not reasonably available to the user: PROVIDED FURTHER, That no user shall be required to accept any charter bus for services which the user believes might place the health or safety of the children or elderly persons in jeopardy.</w:t>
      </w:r>
    </w:p>
    <w:p>
      <w:pPr>
        <w:spacing w:before="0" w:after="0" w:line="408" w:lineRule="exact"/>
        <w:ind w:left="0" w:right="0" w:firstLine="576"/>
        <w:jc w:val="left"/>
      </w:pPr>
      <w:r>
        <w:rPr>
          <w:u w:val="single"/>
        </w:rPr>
        <w:t xml:space="preserve">(6)</w:t>
      </w:r>
      <w:r>
        <w:rPr/>
        <w:t xml:space="preserve"> Whenever any persons are transported by the school district in its own motor vehicles and by its own employees, the board may provide insurance to protect the district against loss, whether by reason of theft, fire or property damage to the motor vehicle or by reason of liability of the district to persons from the operation of such motor vehicle.</w:t>
      </w:r>
    </w:p>
    <w:p>
      <w:pPr>
        <w:spacing w:before="0" w:after="0" w:line="408" w:lineRule="exact"/>
        <w:ind w:left="0" w:right="0" w:firstLine="576"/>
        <w:jc w:val="left"/>
      </w:pPr>
      <w:r>
        <w:rPr>
          <w:u w:val="single"/>
        </w:rPr>
        <w:t xml:space="preserve">(7)</w:t>
      </w:r>
      <w:r>
        <w:rPr/>
        <w:t xml:space="preserve"> The board may provide insurance by contract purchase for payment of hospital and medical expenses for the benefit of persons injured while they are on, getting on, or getting off any vehicles enumerated herein without respect to any fault or liability on the part of the school district or operator. This insurance may be provided without cost to the persons notwithstanding the provisions of RCW 28A.400.350.</w:t>
      </w:r>
    </w:p>
    <w:p>
      <w:pPr>
        <w:spacing w:before="0" w:after="0" w:line="408" w:lineRule="exact"/>
        <w:ind w:left="0" w:right="0" w:firstLine="576"/>
        <w:jc w:val="left"/>
      </w:pPr>
      <w:r>
        <w:rPr>
          <w:u w:val="single"/>
        </w:rPr>
        <w:t xml:space="preserve">(8)</w:t>
      </w:r>
      <w:r>
        <w:rPr/>
        <w:t xml:space="preserve"> If the transportation of children or elderly persons is arranged for by contract of the district with some person, the board may require such contractor to procure such insurance as the board deems advisable.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205</w:t>
      </w:r>
      <w:r>
        <w:rPr/>
        <w:t xml:space="preserve"> and 2007 c 348 s 101 are each amended to read as follows:</w:t>
      </w:r>
    </w:p>
    <w:p>
      <w:pPr>
        <w:spacing w:before="0" w:after="0" w:line="408" w:lineRule="exact"/>
        <w:ind w:left="0" w:right="0" w:firstLine="576"/>
        <w:jc w:val="left"/>
      </w:pPr>
      <w:r>
        <w:rPr/>
        <w:t xml:space="preserve">(1) The office of the superintendent of public instruction shall implement a school bus replacement incentive program. As part of the program, the office shall fund up to ten percent of the cost of a new </w:t>
      </w:r>
      <w:r>
        <w:t>((</w:t>
      </w:r>
      <w:r>
        <w:rPr>
          <w:strike/>
        </w:rPr>
        <w:t xml:space="preserve">2007 or later model year school bus that meets the 2007 federal motor vehicle emission control standards and is purchased by a school district by no later than June 30, 2009</w:t>
      </w:r>
      <w:r>
        <w:t>))</w:t>
      </w:r>
      <w:r>
        <w:rPr/>
        <w:t xml:space="preserve"> </w:t>
      </w:r>
      <w:r>
        <w:rPr>
          <w:u w:val="single"/>
        </w:rPr>
        <w:t xml:space="preserve">school bus</w:t>
      </w:r>
      <w:r>
        <w:rPr/>
        <w:t xml:space="preserve">, provided that the new bus is replacing a 1994 or older school bus </w:t>
      </w:r>
      <w:r>
        <w:rPr>
          <w:u w:val="single"/>
        </w:rPr>
        <w:t xml:space="preserve">or the oldest bus</w:t>
      </w:r>
      <w:r>
        <w:rPr/>
        <w:t xml:space="preserve"> in the school district's fleet. Replacement of the oldest buses must be given highest priority. </w:t>
      </w:r>
      <w:r>
        <w:rPr>
          <w:u w:val="single"/>
        </w:rPr>
        <w:t xml:space="preserve">Such incentive funds received under this subsection must be deposited into the school district's transportation vehicle fund established in RCW 28A.160.130.</w:t>
      </w:r>
    </w:p>
    <w:p>
      <w:pPr>
        <w:spacing w:before="0" w:after="0" w:line="408" w:lineRule="exact"/>
        <w:ind w:left="0" w:right="0" w:firstLine="576"/>
        <w:jc w:val="left"/>
      </w:pPr>
      <w:r>
        <w:rPr/>
        <w:t xml:space="preserve">(2) The office of the superintendent of public instruction shall ensure that buses being replaced through this program are surplused under RCW 28A.335.180. As part of the surplus process, school districts must provide written documentation to the office of the superintendent of public instruction demonstrating that buses being replaced are scrapped and not purchased for road use. The documentation must include bus make, model, year, vehicle identification number, engine make, engine serial number, and salvage yard receipts; and must demonstrate that the engine and body of the bus being replaced has been rendered unusable.</w:t>
      </w:r>
    </w:p>
    <w:p>
      <w:pPr>
        <w:spacing w:before="0" w:after="0" w:line="408" w:lineRule="exact"/>
        <w:ind w:left="0" w:right="0" w:firstLine="576"/>
        <w:jc w:val="left"/>
      </w:pPr>
      <w:r>
        <w:rPr/>
        <w:t xml:space="preserve">(3) The office of the superintendent of public instruction may adopt any rules necessary for the implementation of chapter 348, Laws of 2007 </w:t>
      </w:r>
      <w:r>
        <w:rPr>
          <w:u w:val="single"/>
        </w:rPr>
        <w:t xml:space="preserve">and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510</w:t>
      </w:r>
      <w:r>
        <w:rPr/>
        <w:t xml:space="preserve"> and 1987 c 330 s 729 are each amended to read as follows:</w:t>
      </w:r>
    </w:p>
    <w:p>
      <w:pPr>
        <w:spacing w:before="0" w:after="0" w:line="408" w:lineRule="exact"/>
        <w:ind w:left="0" w:right="0" w:firstLine="576"/>
        <w:jc w:val="left"/>
      </w:pPr>
      <w:r>
        <w:rPr/>
        <w:t xml:space="preserve">(1) No person may sell any automobile manufactured or assembled after January 1, 1964, nor may any owner cause such vehicle to be registered thereafter under the provisions of chapter 46.12 RCW unless such motor car or automobile is equipped with automobile seat belts installed for use on the front seats thereof which are of a type and installed in a manner conforming to rules adopted by the state patrol. Where registration is for transfer from an out-of-state license, the applicant shall be informed of this section by the issuing agent and has thirty days to comply. The state patrol shall adopt and enforce standards as to what constitutes adequate and safe seat belts and for the fastening and installation of them. Such standards shall not be below those specified as minimum requirements by the Society of Automotive Engineers on June 13, 1963.</w:t>
      </w:r>
    </w:p>
    <w:p>
      <w:pPr>
        <w:spacing w:before="0" w:after="0" w:line="408" w:lineRule="exact"/>
        <w:ind w:left="0" w:right="0" w:firstLine="576"/>
        <w:jc w:val="left"/>
      </w:pPr>
      <w:r>
        <w:rPr/>
        <w:t xml:space="preserve">(2) Every passenger car manufactured or assembled after January 1, 1965, shall be equipped with at least two lap-type safety belt assemblies for use in the front seating positions.</w:t>
      </w:r>
    </w:p>
    <w:p>
      <w:pPr>
        <w:spacing w:before="0" w:after="0" w:line="408" w:lineRule="exact"/>
        <w:ind w:left="0" w:right="0" w:firstLine="576"/>
        <w:jc w:val="left"/>
      </w:pPr>
      <w:r>
        <w:rPr/>
        <w:t xml:space="preserve">(3) Every passenger car manufactured or assembled after January 1, 1968, shall be equipped with a lap-type safety belt assembly for each permanent passenger seating position. This requirement shall not apply to police vehicles.</w:t>
      </w:r>
    </w:p>
    <w:p>
      <w:pPr>
        <w:spacing w:before="0" w:after="0" w:line="408" w:lineRule="exact"/>
        <w:ind w:left="0" w:right="0" w:firstLine="576"/>
        <w:jc w:val="left"/>
      </w:pPr>
      <w:r>
        <w:rPr/>
        <w:t xml:space="preserve">(4) Every passenger car manufactured or assembled after January 1, 1968, shall be equipped with at least two shoulder harness-type safety belt assemblies for use in the front seating positions.</w:t>
      </w:r>
    </w:p>
    <w:p>
      <w:pPr>
        <w:spacing w:before="0" w:after="0" w:line="408" w:lineRule="exact"/>
        <w:ind w:left="0" w:right="0" w:firstLine="576"/>
        <w:jc w:val="left"/>
      </w:pPr>
      <w:r>
        <w:rPr/>
        <w:t xml:space="preserve">(5) </w:t>
      </w:r>
      <w:r>
        <w:rPr>
          <w:u w:val="single"/>
        </w:rPr>
        <w:t xml:space="preserve">Every school bus manufactured or assembled after September 1, 2020, shall be equipped with a shoulder harness-type safety belt assembly for each passenger position. The superintendent of public instruction shall include specifications for the belt assembly in the competitive quote process required under RCW 28A.160.195.</w:t>
      </w:r>
    </w:p>
    <w:p>
      <w:pPr>
        <w:spacing w:before="0" w:after="0" w:line="408" w:lineRule="exact"/>
        <w:ind w:left="0" w:right="0" w:firstLine="576"/>
        <w:jc w:val="left"/>
      </w:pPr>
      <w:r>
        <w:rPr>
          <w:u w:val="single"/>
        </w:rPr>
        <w:t xml:space="preserve">(6)</w:t>
      </w:r>
      <w:r>
        <w:rPr/>
        <w:t xml:space="preserve"> The state patrol shall excuse specified types of motor vehicles or seating positions within any motor vehicle from the requirements imposed by subsections (1), (2), and (3) of this section when compliance would be impractical.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person may distribute, have for sale, offer for sale, or sell any safety belt or shoulder harness for use in motor vehicles unless it meets current minimum standards and specifications conforming to rules adopted by the state patrol or the United States department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180</w:t>
      </w:r>
      <w:r>
        <w:rPr/>
        <w:t xml:space="preserve"> and 2013 c 306 s 716 are each amended to read as follows:</w:t>
      </w:r>
    </w:p>
    <w:p>
      <w:pPr>
        <w:spacing w:before="0" w:after="0" w:line="408" w:lineRule="exact"/>
        <w:ind w:left="0" w:right="0" w:firstLine="576"/>
        <w:jc w:val="left"/>
      </w:pPr>
      <w:r>
        <w:rPr/>
        <w:t xml:space="preserve">(1) </w:t>
      </w:r>
      <w:r>
        <w:rPr>
          <w:u w:val="single"/>
        </w:rPr>
        <w:t xml:space="preserve">By September 1, 2020, s</w:t>
      </w:r>
      <w:r>
        <w:rPr/>
        <w:t xml:space="preserve">chool districts </w:t>
      </w:r>
      <w:r>
        <w:t>((</w:t>
      </w:r>
      <w:r>
        <w:rPr>
          <w:strike/>
        </w:rPr>
        <w:t xml:space="preserve">may</w:t>
      </w:r>
      <w:r>
        <w:t>))</w:t>
      </w:r>
      <w:r>
        <w:rPr/>
        <w:t xml:space="preserve"> </w:t>
      </w:r>
      <w:r>
        <w:rPr>
          <w:u w:val="single"/>
        </w:rPr>
        <w:t xml:space="preserve">must</w:t>
      </w:r>
      <w:r>
        <w:rPr/>
        <w:t xml:space="preserve"> install and operate automated school bus safety cameras </w:t>
      </w:r>
      <w:r>
        <w:rPr>
          <w:u w:val="single"/>
        </w:rPr>
        <w:t xml:space="preserve">as defined in section 1 of this act</w:t>
      </w:r>
      <w:r>
        <w:rPr/>
        <w:t xml:space="preserve"> on school buses to be used for the detection of violations of RCW 46.61.370(1) </w:t>
      </w:r>
      <w:r>
        <w:t>((</w:t>
      </w:r>
      <w:r>
        <w:rPr>
          <w:strike/>
        </w:rPr>
        <w:t xml:space="preserve">if the use of the cameras is approved by a vote of the school district board of directors</w:t>
      </w:r>
      <w:r>
        <w:t>))</w:t>
      </w:r>
      <w:r>
        <w:rPr/>
        <w:t xml:space="preserve">. School districts are not required to take school buses out of service if the </w:t>
      </w:r>
      <w:r>
        <w:t>((</w:t>
      </w:r>
      <w:r>
        <w:rPr>
          <w:strike/>
        </w:rPr>
        <w:t xml:space="preserve">buses are not equipped with</w:t>
      </w:r>
      <w:r>
        <w:t>))</w:t>
      </w:r>
      <w:r>
        <w:rPr/>
        <w:t xml:space="preserve"> automated school bus safety cameras </w:t>
      </w:r>
      <w:r>
        <w:t>((</w:t>
      </w:r>
      <w:r>
        <w:rPr>
          <w:strike/>
        </w:rPr>
        <w:t xml:space="preserve">or functional automated safety cameras</w:t>
      </w:r>
      <w:r>
        <w:t>))</w:t>
      </w:r>
      <w:r>
        <w:rPr/>
        <w:t xml:space="preserve"> </w:t>
      </w:r>
      <w:r>
        <w:rPr>
          <w:u w:val="single"/>
        </w:rPr>
        <w:t xml:space="preserve">are nonfunctional; however, each school district must ensure that the nonfunctional camera is returned to functioning condition as soon as practicable</w:t>
      </w:r>
      <w:r>
        <w:rPr/>
        <w:t xml:space="preserve">. Further, school districts shall be held harmless from and not liable for any criminal or civil liability arising under the provisions of this section.</w:t>
      </w:r>
    </w:p>
    <w:p>
      <w:pPr>
        <w:spacing w:before="0" w:after="0" w:line="408" w:lineRule="exact"/>
        <w:ind w:left="0" w:right="0" w:firstLine="576"/>
        <w:jc w:val="left"/>
      </w:pPr>
      <w:r>
        <w:rPr/>
        <w:t xml:space="preserve">(a) Automated school bus safety cameras may only take pictures of the vehicle and vehicle license plate and only while an infraction is occurring. The picture must not reveal the face of the driver or of passengers in the vehicle.</w:t>
      </w:r>
    </w:p>
    <w:p>
      <w:pPr>
        <w:spacing w:before="0" w:after="0" w:line="408" w:lineRule="exact"/>
        <w:ind w:left="0" w:right="0" w:firstLine="576"/>
        <w:jc w:val="left"/>
      </w:pPr>
      <w:r>
        <w:rPr/>
        <w:t xml:space="preserve">(b) A notice of infraction must be mailed to the registered owner of the vehicle within fourteen days of the violation, or to the renter of a vehicle within fourteen days of establishing the renter's name and address under subsection (2)(a)(i) of this section. The law enforcement officer issuing the notice of infraction shall include a certificate or facsimile of the notice, based upon inspection of photographs, microphotographs, or electronic images produced by an automated school bus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school bus safety camera may respond to the notice by mail.</w:t>
      </w:r>
    </w:p>
    <w:p>
      <w:pPr>
        <w:spacing w:before="0" w:after="0" w:line="408" w:lineRule="exact"/>
        <w:ind w:left="0" w:right="0" w:firstLine="576"/>
        <w:jc w:val="left"/>
      </w:pPr>
      <w:r>
        <w:rPr/>
        <w:t xml:space="preserve">(c) The registered owner of a vehicle is responsible for an infraction under RCW 46.63.030(1)(e) unless the registered owner overcomes the presumption in RCW 46.63.075, or, in the case of a rental car business, satisfies the conditions under subsection (2) of this section. If appropriate under the circumstances, a renter identified under subsection (2)(a)(i) of this section is responsible for an infraction.</w:t>
      </w:r>
    </w:p>
    <w:p>
      <w:pPr>
        <w:spacing w:before="0" w:after="0" w:line="408" w:lineRule="exact"/>
        <w:ind w:left="0" w:right="0" w:firstLine="576"/>
        <w:jc w:val="left"/>
      </w:pPr>
      <w:r>
        <w:rPr/>
        <w:t xml:space="preserve">(d)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(e) </w:t>
      </w:r>
      <w:r>
        <w:t>((</w:t>
      </w:r>
      <w:r>
        <w:rPr>
          <w:strike/>
        </w:rPr>
        <w:t xml:space="preserve">If</w:t>
      </w:r>
      <w:r>
        <w:t>))</w:t>
      </w:r>
      <w:r>
        <w:rPr/>
        <w:t xml:space="preserve"> </w:t>
      </w:r>
      <w:r>
        <w:rPr>
          <w:u w:val="single"/>
        </w:rPr>
        <w:t xml:space="preserve">When</w:t>
      </w:r>
      <w:r>
        <w:rPr/>
        <w:t xml:space="preserve"> a school district installs and operates an automated school bus safety camera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 Further, any repair, replacement, or administrative work costs related to installing or repairing automated school bus safety cameras must be solely paid for by the manufacturer or vendor of the cameras. </w:t>
      </w:r>
      <w:r>
        <w:t>((</w:t>
      </w:r>
      <w:r>
        <w:rPr>
          <w:strike/>
        </w:rPr>
        <w:t xml:space="preserve">Before entering</w:t>
      </w:r>
      <w:r>
        <w:t>))</w:t>
      </w:r>
      <w:r>
        <w:rPr/>
        <w:t xml:space="preserve"> </w:t>
      </w:r>
      <w:r>
        <w:rPr>
          <w:u w:val="single"/>
        </w:rPr>
        <w:t xml:space="preserve">When a school district enters</w:t>
      </w:r>
      <w:r>
        <w:rPr/>
        <w:t xml:space="preserve"> into a contract with the manufacturer or vendor of the equipment used under this subsection (1)(e), the school district must follow the competitive bid process as outlined in RCW 28A.335.190(1).</w:t>
      </w:r>
    </w:p>
    <w:p>
      <w:pPr>
        <w:spacing w:before="0" w:after="0" w:line="408" w:lineRule="exact"/>
        <w:ind w:left="0" w:right="0" w:firstLine="576"/>
        <w:jc w:val="left"/>
      </w:pPr>
      <w:r>
        <w:rPr/>
        <w:t xml:space="preserve">(f) </w:t>
      </w:r>
      <w:r>
        <w:rPr>
          <w:u w:val="single"/>
        </w:rPr>
        <w:t xml:space="preserve">Except as provided otherwise in this subsection (1)(f) and subsections (3) and (4) of this section, a</w:t>
      </w:r>
      <w:r>
        <w:rPr/>
        <w:t xml:space="preserve">ny revenue collected from infractions detected through the use of automated school bus safety cameras, less the administration and operating costs of the cameras, must be remitted to school districts for school zone safety projects as determined by the school district using the automated school bus safety cameras. The administration and operating costs of the cameras includes infraction enforcement and processing costs that are incurred by local law enforcement or local courts. During the 2013-2015 fiscal biennium, the infraction revenue may also be used for school bus safety projects by those school districts eligible to apply for funding from the school zone safety account appropriation in section 201, chapter 306, Laws of 2013.</w:t>
      </w:r>
    </w:p>
    <w:p>
      <w:pPr>
        <w:spacing w:before="0" w:after="0" w:line="408" w:lineRule="exact"/>
        <w:ind w:left="0" w:right="0" w:firstLine="576"/>
        <w:jc w:val="left"/>
      </w:pPr>
      <w:r>
        <w:rPr/>
        <w:t xml:space="preserve">(2)(a) If the registered owner of the vehicle is a rental car business, the law enforcement agency shall, before a notice of infraction is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(i) A statement under oath stating the name and known mailing address of the individual driving or renting the vehicle when the infraction occurred;</w:t>
      </w:r>
    </w:p>
    <w:p>
      <w:pPr>
        <w:spacing w:before="0" w:after="0" w:line="408" w:lineRule="exact"/>
        <w:ind w:left="0" w:right="0" w:firstLine="576"/>
        <w:jc w:val="left"/>
      </w:pPr>
      <w:r>
        <w:rPr/>
        <w:t xml:space="preserve">(ii) A statement under oath that the business is unable to determine who was driving or renting the vehicle at the time the infraction occurred because the vehicle was stolen at the time of the infraction. A statement provided under this subsection (2)(a)(ii) must be accompanied by a copy of a filed police report regarding the vehicle theft; or</w:t>
      </w:r>
    </w:p>
    <w:p>
      <w:pPr>
        <w:spacing w:before="0" w:after="0" w:line="408" w:lineRule="exact"/>
        <w:ind w:left="0" w:right="0" w:firstLine="576"/>
        <w:jc w:val="left"/>
      </w:pPr>
      <w:r>
        <w:rPr/>
        <w:t xml:space="preserve">(iii) In lieu of identifying the vehicle operator, the rental car business may pay the applicable penalty.</w:t>
      </w:r>
    </w:p>
    <w:p>
      <w:pPr>
        <w:spacing w:before="0" w:after="0" w:line="408" w:lineRule="exact"/>
        <w:ind w:left="0" w:right="0" w:firstLine="576"/>
        <w:jc w:val="left"/>
      </w:pPr>
      <w:r>
        <w:rPr/>
        <w:t xml:space="preserve">(b) Timely mailing of a statement under this subsection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(3) </w:t>
      </w:r>
      <w:r>
        <w:t>((</w:t>
      </w:r>
      <w:r>
        <w:rPr>
          <w:strike/>
        </w:rPr>
        <w:t xml:space="preserve">For purposes of this section, "automated school bus safety camera" means a device that is affixed to a school bus that is synchronized to automatically record one or more sequenced photographs, microphotographs, or electronic images of the rear of a vehicle at the time the vehicle is detected for an infraction identified in RCW 46.61.370(1).</w:t>
      </w:r>
      <w:r>
        <w:t>))</w:t>
      </w:r>
      <w:r>
        <w:rPr/>
        <w:t xml:space="preserve"> </w:t>
      </w:r>
      <w:r>
        <w:rPr>
          <w:u w:val="single"/>
        </w:rPr>
        <w:t xml:space="preserve">Any school district that is under a safety camera system contract before the effective date of this section must continue to receive funds from use of the safety camera systems that the school district has installed and may transfer the district's share of the funds to the district's transportation vehicle fund established under RCW 28A.160.130 in addition to using the funds for school zone safety projects.</w:t>
      </w:r>
    </w:p>
    <w:p>
      <w:pPr>
        <w:spacing w:before="0" w:after="0" w:line="408" w:lineRule="exact"/>
        <w:ind w:left="0" w:right="0" w:firstLine="576"/>
        <w:jc w:val="left"/>
      </w:pPr>
      <w:r>
        <w:rPr>
          <w:u w:val="single"/>
        </w:rPr>
        <w:t xml:space="preserve">(4) For any school district that installs automated school bus safety cameras on or after the effective date of this section, any revenue collected from infractions detected through the use of automated school bus safety cameras, less the administration and operating costs of the cameras, must be distributed as follows: (a) One-third to the school bus safety account created in section 6 of this act; (b) one-third to the law enforcement agency issuing the infraction; and (c) one-third to the court processing the infraction.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school bus safety account is created in the state treasury. All receipts from RCW 46.63.180(4)(a) must be deposited into the account. Moneys in the account may be spent only after appropriation. Between the effective date of this section and July 31, 2024: The first ten million dollars in expenditures from the account for each year must be transferred to the general fund to pay for the cost of school bus safety belt systems; and any remaining expenditures must be used for the school bus replacement incentives under RCW 28A.160.205. Beginning August 1, 2024, expenditures from the account may only be used for school bus incentives under RCW 28A.160.205.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school bus safety account,</w:t>
      </w:r>
      <w:r>
        <w:rPr/>
        <w:t xml:space="preserve">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2019.</w:t>
      </w:r>
    </w:p>
    <w:p/>
    <w:p>
      <w:pPr>
        <w:jc w:val="center"/>
      </w:pPr>
      <w:r>
        <w:rPr>
          <w:b/>
        </w:rPr>
        <w:t>--- END ---</w:t>
      </w:r>
    </w:p>
    <w:sectPr>
      <w:pgNumType w:start="1"/>
      <w:footerReference xmlns:r="http://schemas.openxmlformats.org/officeDocument/2006/relationships" r:id="Rc24cb2360f544e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d635c694ab483d" /><Relationship Type="http://schemas.openxmlformats.org/officeDocument/2006/relationships/footer" Target="/word/footer1.xml" Id="Rc24cb2360f544ef4" /></Relationships>
</file>