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905bf37f014441" /></Relationships>
</file>

<file path=word/document.xml><?xml version="1.0" encoding="utf-8"?>
<w:document xmlns:w="http://schemas.openxmlformats.org/wordprocessingml/2006/main">
  <w:body>
    <w:p>
      <w:r>
        <w:t>H-0337.1</w:t>
      </w:r>
    </w:p>
    <w:p>
      <w:pPr>
        <w:jc w:val="center"/>
      </w:pPr>
      <w:r>
        <w:t>_______________________________________________</w:t>
      </w:r>
    </w:p>
    <w:p/>
    <w:p>
      <w:pPr>
        <w:jc w:val="center"/>
      </w:pPr>
      <w:r>
        <w:rPr>
          <w:b/>
        </w:rPr>
        <w:t>HOUSE BILL 1059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Van Werven, Kraft, Kilduff, Chambers, Eslick, Vick, and Leavitt</w:t>
      </w:r>
    </w:p>
    <w:p/>
    <w:p>
      <w:r>
        <w:rPr>
          <w:t xml:space="preserve">Prefiled 12/17/18.</w:t>
        </w:rPr>
      </w:r>
      <w:r>
        <w:rPr>
          <w:t xml:space="preserve">Read first time 01/14/19.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return filing due date for annual filers; amending RCW 82.32.045;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filing of an annual excise tax return by January 31st can be a hardship for those many taxpayers, including self-employed taxpayers, who must wait to receive a 1099 form. Therefore, some state taxpayers do not receive the information they need to accurately file their taxes until on or shortly after the current state filing deadline. The legislature finds that it is an unnecessary burden on taxpayers, and an inefficient use of state time and resources, to require them to file their return under the current timeline using the best information available to them and then subsequently amend their return at a later date. The legislature intends to address this by extending the deadline for taxpayers who qualify to be annual filers.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w:t>
      </w:r>
      <w:r>
        <w:rPr>
          <w:u w:val="single"/>
        </w:rPr>
        <w:t xml:space="preserve">Except as provided in subsection (3) of this section, f</w:t>
      </w:r>
      <w:r>
        <w:rPr/>
        <w:t xml:space="preserve">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w:t>
      </w:r>
      <w:r>
        <w:rPr>
          <w:u w:val="single"/>
        </w:rPr>
        <w:t xml:space="preserve">For annual filers, tax payments, along with reports and returns on forms prescribed by the department, are due on or before the first day of the third month immediately following the end of the period covered by the return.</w:t>
      </w:r>
    </w:p>
    <w:p>
      <w:pPr>
        <w:spacing w:before="0" w:after="0" w:line="408" w:lineRule="exact"/>
        <w:ind w:left="0" w:right="0" w:firstLine="576"/>
        <w:jc w:val="left"/>
      </w:pPr>
      <w:r>
        <w:rPr>
          <w:u w:val="single"/>
        </w:rPr>
        <w:t xml:space="preserve">(4)</w:t>
      </w:r>
      <w:r>
        <w:rPr/>
        <w:t xml:space="preserve">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
      <w:pPr>
        <w:jc w:val="center"/>
      </w:pPr>
      <w:r>
        <w:rPr>
          <w:b/>
        </w:rPr>
        <w:t>--- END ---</w:t>
      </w:r>
    </w:p>
    <w:sectPr>
      <w:pgNumType w:start="1"/>
      <w:footerReference xmlns:r="http://schemas.openxmlformats.org/officeDocument/2006/relationships" r:id="Rc631f516a50640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f6c1d86a684f6a" /><Relationship Type="http://schemas.openxmlformats.org/officeDocument/2006/relationships/footer" Target="/word/footer1.xml" Id="Rc631f516a5064087" /></Relationships>
</file>