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ca02b8b984a88" /></Relationships>
</file>

<file path=word/document.xml><?xml version="1.0" encoding="utf-8"?>
<w:document xmlns:w="http://schemas.openxmlformats.org/wordprocessingml/2006/main">
  <w:body>
    <w:p>
      <w:r>
        <w:t>H-0457.1</w:t>
      </w:r>
    </w:p>
    <w:p>
      <w:pPr>
        <w:jc w:val="center"/>
      </w:pPr>
      <w:r>
        <w:t>_______________________________________________</w:t>
      </w:r>
    </w:p>
    <w:p/>
    <w:p>
      <w:pPr>
        <w:jc w:val="center"/>
      </w:pPr>
      <w:r>
        <w:rPr>
          <w:b/>
        </w:rPr>
        <w:t>HOUSE BILL 1094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and Walsh</w:t>
      </w:r>
    </w:p>
    <w:p/>
    <w:p>
      <w:r>
        <w:rPr>
          <w:t xml:space="preserve">Prefiled 01/09/19.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adding a new section to chapter 69.51A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w:t>
      </w:r>
      <w:r>
        <w:rPr>
          <w:u w:val="single"/>
        </w:rPr>
        <w:t xml:space="preserve">or a remote physical examination of the patient if one is determined to be appropriate under (c)(iii) of this subsection</w:t>
      </w:r>
      <w:r>
        <w:rPr/>
        <w:t xml:space="preserve">;</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w:t>
      </w:r>
      <w:r>
        <w:rPr>
          <w:u w:val="single"/>
        </w:rPr>
        <w:t xml:space="preserve">or a remote physical examination of the patient if one is determined to be appropriate under (c)(iii) of this subsection</w:t>
      </w:r>
      <w:r>
        <w:rPr/>
        <w:t xml:space="preserve"> and</w:t>
      </w:r>
      <w:r>
        <w:rPr>
          <w:u w:val="single"/>
        </w:rPr>
        <w:t xml:space="preserve">, in</w:t>
      </w:r>
      <w:r>
        <w:rPr/>
        <w:t xml:space="preserve"> compliance with the other requirements of (b) of this subsection.</w:t>
      </w:r>
    </w:p>
    <w:p>
      <w:pPr>
        <w:spacing w:before="0" w:after="0" w:line="408" w:lineRule="exact"/>
        <w:ind w:left="0" w:right="0" w:firstLine="576"/>
        <w:jc w:val="left"/>
      </w:pPr>
      <w:r>
        <w:rPr>
          <w:u w:val="single"/>
        </w:rPr>
        <w:t xml:space="preserve">(iii) Following an in-person physical examination to authorize the use of marijuana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u w:val="single"/>
        </w:rPr>
        <w:t xml:space="preserve">(iv)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upon the effective date of this section. The department may adopt rules to implement these renewals and to streamline administrative functions. However, the policy established in these sections may not be delayed until the rules are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6d191d6125145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9a2d51690649d6" /><Relationship Type="http://schemas.openxmlformats.org/officeDocument/2006/relationships/footer" Target="/word/footer1.xml" Id="Rc6d191d6125145cf" /></Relationships>
</file>